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af562a5833d746aa" /></Relationships>
</file>

<file path=word/document.xml><?xml version="1.0" encoding="utf-8"?>
<w:document xmlns:w="http://schemas.openxmlformats.org/wordprocessingml/2006/main">
  <w:body>
    <w:p>
      <w:pPr>
        <w:spacing w:line="360" w:lineRule="auto"/>
        <w:jc w:val="right"/>
      </w:pPr>
      <w:r>
        <w:rPr>
          <w:rFonts w:ascii="Cambria Bold" w:hAnsi="Cambria Bold"/>
          <w:b/>
          <w:sz w:val="24"/>
        </w:rPr>
        <w:t>Anexa nr. 15</w:t>
      </w:r>
    </w:p>
    <w:p>
      <w:pPr>
        <w:spacing w:line="360" w:lineRule="auto"/>
      </w:pPr>
      <w:r>
        <w:rPr>
          <w:rFonts w:ascii="Cambria Bold Italic" w:hAnsi="Cambria Bold Italic"/>
          <w:b/>
          <w:i/>
          <w:sz w:val="29"/>
        </w:rPr>
        <w:t>F1 - Fișa de verificare a criteriilor de eligibilitate și de selecție locale</w:t>
      </w:r>
    </w:p>
    <w:p>
      <w:pPr>
        <w:spacing w:line="60" w:lineRule="auto"/>
        <w:ind w:left="0" w:right="0" w:firstLine="493"/>
      </w:pPr>
      <w:r>
        <w:rPr>
          <w:rFonts w:ascii="Cambria" w:hAnsi="Cambria"/>
          <w:b w:val="false"/>
          <w:sz w:val="24"/>
        </w:rPr>
        <w:t> </w:t>
      </w:r>
    </w:p>
    <w:p>
      <w:pPr>
        <w:spacing w:line="264" w:lineRule="auto"/>
      </w:pPr>
      <w:r>
        <w:rPr>
          <w:rFonts w:ascii="Cambria" w:hAnsi="Cambria"/>
          <w:b w:val="false"/>
          <w:sz w:val="24"/>
        </w:rPr>
        <w:t>Nr. autorizație GAL</w:t>
      </w:r>
      <w:r>
        <w:rPr>
          <w:rFonts w:ascii="Cambria" w:hAnsi="Cambria"/>
          <w:b w:val="false"/>
          <w:sz w:val="24"/>
        </w:rPr>
        <w:t>   </w:t>
      </w:r>
      <w:r>
        <w:rPr>
          <w:rFonts w:ascii="Cambria Bold" w:hAnsi="Cambria Bold"/>
          <w:b/>
          <w:sz w:val="24"/>
        </w:rPr>
        <w:t>126</w:t>
      </w:r>
    </w:p>
    <w:p>
      <w:pPr>
        <w:spacing w:line="264" w:lineRule="auto"/>
      </w:pPr>
      <w:r>
        <w:rPr>
          <w:rFonts w:ascii="Cambria" w:hAnsi="Cambria"/>
          <w:b w:val="false"/>
          <w:sz w:val="24"/>
        </w:rPr>
        <w:t>Denumire parteneriat/GAL</w:t>
      </w:r>
      <w:r>
        <w:rPr>
          <w:rFonts w:ascii="Cambria" w:hAnsi="Cambria"/>
          <w:b w:val="false"/>
          <w:sz w:val="24"/>
        </w:rPr>
        <w:t>   </w:t>
      </w:r>
      <w:r>
        <w:rPr>
          <w:rFonts w:ascii="Cambria Bold" w:hAnsi="Cambria Bold"/>
          <w:b/>
          <w:sz w:val="24"/>
        </w:rPr>
        <w:t>ASOCIATIA GRUP DE ACTIUNE LOCALA ”COLINELE TUTOVEI”</w:t>
      </w:r>
    </w:p>
    <w:p>
      <w:pPr>
        <w:spacing w:line="264" w:lineRule="auto"/>
      </w:pPr>
      <w:r>
        <w:rPr>
          <w:rFonts w:ascii="Cambria" w:hAnsi="Cambria"/>
          <w:b w:val="false"/>
          <w:sz w:val="24"/>
        </w:rPr>
        <w:t>Denumire intervenție</w:t>
      </w:r>
      <w:r>
        <w:rPr>
          <w:rFonts w:ascii="Cambria" w:hAnsi="Cambria"/>
          <w:b w:val="false"/>
          <w:sz w:val="24"/>
        </w:rPr>
        <w:t>   </w:t>
      </w:r>
      <w:r>
        <w:rPr>
          <w:rFonts w:ascii="Cambria Bold" w:hAnsi="Cambria Bold"/>
          <w:b/>
          <w:sz w:val="24"/>
        </w:rPr>
        <w:t>Intervenție pentru investiții la scară mică și servicii publice</w:t>
      </w:r>
    </w:p>
    <w:p>
      <w:pPr>
        <w:spacing w:line="264" w:lineRule="auto"/>
      </w:pPr>
      <w:r>
        <w:rPr>
          <w:rFonts w:ascii="Cambria" w:hAnsi="Cambria"/>
          <w:b w:val="false"/>
          <w:sz w:val="24"/>
        </w:rPr>
        <w:t>Data de lansare a sesiunii</w:t>
      </w:r>
      <w:r>
        <w:rPr>
          <w:rFonts w:ascii="Cambria" w:hAnsi="Cambria"/>
          <w:b w:val="false"/>
          <w:sz w:val="24"/>
        </w:rPr>
        <w:t>   </w:t>
      </w:r>
      <w:r>
        <w:rPr>
          <w:rFonts w:ascii="Cambria" w:hAnsi="Cambria"/>
          <w:b w:val="false"/>
          <w:color w:val="8F8F8F"/>
          <w:sz w:val="24"/>
        </w:rPr>
        <w:t>_ _ _ _ _ _ _ _ _ _ _ _ _ _ _ _ _ _ _ _ _ _ _ _ _ _ _ _ _ _ _ _ _ _</w:t>
      </w:r>
    </w:p>
    <w:p>
      <w:pPr>
        <w:spacing w:line="264" w:lineRule="auto"/>
      </w:pPr>
      <w:r>
        <w:rPr>
          <w:rFonts w:ascii="Cambria" w:hAnsi="Cambria"/>
          <w:b w:val="false"/>
          <w:sz w:val="24"/>
        </w:rPr>
        <w:t>Denumirea proiectului</w:t>
      </w:r>
      <w:r>
        <w:rPr>
          <w:rFonts w:ascii="Cambria" w:hAnsi="Cambria"/>
          <w:b w:val="false"/>
          <w:sz w:val="24"/>
        </w:rPr>
        <w:t>   </w:t>
      </w:r>
      <w:r>
        <w:rPr>
          <w:rFonts w:ascii="Cambria" w:hAnsi="Cambria"/>
          <w:b w:val="false"/>
          <w:color w:val="8F8F8F"/>
          <w:sz w:val="24"/>
        </w:rPr>
        <w:t>_ _ _ _ _ _ _ _ _ _ _ _ _ _ _ _ _ _ _ _ _ _ _ _ _ _ _ _ _ _ _ _ _ _ _ _</w:t>
      </w:r>
    </w:p>
    <w:p>
      <w:pPr>
        <w:spacing w:line="264" w:lineRule="auto"/>
      </w:pPr>
      <w:r>
        <w:rPr>
          <w:rFonts w:ascii="Cambria" w:hAnsi="Cambria"/>
          <w:b w:val="false"/>
          <w:sz w:val="24"/>
        </w:rPr>
        <w:t>Solicitantul</w:t>
      </w:r>
      <w:r>
        <w:rPr>
          <w:rFonts w:ascii="Cambria" w:hAnsi="Cambria"/>
          <w:b w:val="false"/>
          <w:sz w:val="24"/>
        </w:rPr>
        <w:t>   </w:t>
      </w:r>
      <w:r>
        <w:rPr>
          <w:rFonts w:ascii="Cambria" w:hAnsi="Cambria"/>
          <w:b w:val="false"/>
          <w:color w:val="8F8F8F"/>
          <w:sz w:val="24"/>
        </w:rPr>
        <w:t>_ _ _ _ _ _ _ _ _ _ _ _ _ _ _ _ _ _ _ _ _ _ _ _ _ _ _ _ _ _ _ _ _ _ _ _ _ _ _ _ _ _ _ _</w:t>
      </w:r>
    </w:p>
    <w:p>
      <w:pPr>
        <w:spacing w:line="264" w:lineRule="auto"/>
      </w:pPr>
      <w:r>
        <w:rPr>
          <w:rFonts w:ascii="Cambria" w:hAnsi="Cambria"/>
          <w:b w:val="false"/>
          <w:sz w:val="24"/>
        </w:rPr>
        <w:t>Data depunerii proiectului</w:t>
      </w:r>
      <w:r>
        <w:rPr>
          <w:rFonts w:ascii="Cambria" w:hAnsi="Cambria"/>
          <w:b w:val="false"/>
          <w:sz w:val="24"/>
        </w:rPr>
        <w:t>   </w:t>
      </w:r>
      <w:r>
        <w:rPr>
          <w:rFonts w:ascii="Cambria" w:hAnsi="Cambria"/>
          <w:b w:val="false"/>
          <w:color w:val="8F8F8F"/>
          <w:sz w:val="24"/>
        </w:rPr>
        <w:t>_ _ _ _ _ _ _ _ _ _ _ _ _ _ _ _ _ _ _ _ _ _ _ _ _ _ _ _ _ _ _ _ _</w:t>
      </w:r>
    </w:p>
    <w:p>
      <w:pPr>
        <w:spacing w:line="264" w:lineRule="auto"/>
      </w:pPr>
      <w:r>
        <w:rPr>
          <w:rFonts w:ascii="Cambria" w:hAnsi="Cambria"/>
          <w:b w:val="false"/>
          <w:sz w:val="24"/>
        </w:rPr>
        <w:t>Valoarea publică nerambursabilă a proiectului</w:t>
      </w:r>
      <w:r>
        <w:rPr>
          <w:rFonts w:ascii="Cambria" w:hAnsi="Cambria"/>
          <w:b w:val="false"/>
          <w:sz w:val="24"/>
        </w:rPr>
        <w:t>   </w:t>
      </w:r>
      <w:r>
        <w:rPr>
          <w:rFonts w:ascii="Cambria" w:hAnsi="Cambria"/>
          <w:b w:val="false"/>
          <w:color w:val="8F8F8F"/>
          <w:sz w:val="24"/>
        </w:rPr>
        <w:t>_ _ _ _ _ _ _ _ _ _ _ _ _ _ _ _ _ _ _</w:t>
      </w:r>
    </w:p>
    <w:p>
      <w:pPr>
        <w:spacing w:line="264" w:lineRule="auto"/>
      </w:pPr>
      <w:r>
        <w:rPr>
          <w:rFonts w:ascii="Cambria" w:hAnsi="Cambria"/>
          <w:b w:val="false"/>
          <w:sz w:val="24"/>
        </w:rPr>
        <w:t>Valoarea totală a proiectului</w:t>
      </w:r>
      <w:r>
        <w:rPr>
          <w:rFonts w:ascii="Cambria" w:hAnsi="Cambria"/>
          <w:b w:val="false"/>
          <w:sz w:val="24"/>
        </w:rPr>
        <w:t>   </w:t>
      </w:r>
      <w:r>
        <w:rPr>
          <w:rFonts w:ascii="Cambria" w:hAnsi="Cambria"/>
          <w:b w:val="false"/>
          <w:color w:val="8F8F8F"/>
          <w:sz w:val="24"/>
        </w:rPr>
        <w:t>_ _ _ _ _ _ _ _ _ _ _ _ _ _ _ _ _ _ _ _ _ _ _ _ _ _ _ _ _ _ _ _</w:t>
      </w:r>
    </w:p>
    <w:p>
      <w:pPr>
        <w:spacing w:line="204" w:lineRule="auto"/>
        <w:ind w:left="0" w:right="0" w:firstLine="493"/>
      </w:pPr>
      <w:r>
        <w:rPr>
          <w:rFonts w:ascii="Cambria" w:hAnsi="Cambria"/>
          <w:b w:val="false"/>
          <w:sz w:val="24"/>
        </w:rPr>
        <w:t> </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214F7D"/>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750" w:type="pct"/>
            <w:shd w:val="clear" w:color="auto" w:fill="214F7D"/>
            <w:vAlign w:val="center"/>
          </w:tcPr>
          <w:p>
            <w:r>
              <w:rPr>
                <w:rFonts w:ascii="Cambria Bold" w:hAnsi="Cambria Bold"/>
                <w:b/>
                <w:color w:val="FFFFFF"/>
                <w:sz w:val="24"/>
              </w:rPr>
              <w:t>Criteriu de eligibilitate</w:t>
            </w:r>
          </w:p>
        </w:tc>
        <w:tc>
          <w:tcPr>
            <w:tcW w:w="500" w:type="pct"/>
            <w:shd w:val="clear" w:color="auto" w:fill="214F7D"/>
            <w:vAlign w:val="center"/>
          </w:tcPr>
          <w:p>
            <w:pPr>
              <w:keepNext/>
              <w:jc w:val="center"/>
            </w:pPr>
            <w:r>
              <w:rPr>
                <w:rFonts w:ascii="Cambria Bold" w:hAnsi="Cambria Bold"/>
                <w:b/>
                <w:color w:val="FFFFFF"/>
                <w:sz w:val="24"/>
              </w:rPr>
              <w:t>DA</w:t>
            </w:r>
          </w:p>
        </w:tc>
        <w:tc>
          <w:tcPr>
            <w:tcW w:w="500" w:type="pct"/>
            <w:shd w:val="clear" w:color="auto" w:fill="214F7D"/>
            <w:vAlign w:val="center"/>
          </w:tcPr>
          <w:p>
            <w:pPr>
              <w:keepNext/>
              <w:jc w:val="center"/>
            </w:pPr>
            <w:r>
              <w:rPr>
                <w:rFonts w:ascii="Cambria Bold" w:hAnsi="Cambria Bold"/>
                <w:b/>
                <w:color w:val="FFFFFF"/>
                <w:sz w:val="24"/>
              </w:rPr>
              <w:t>NU</w:t>
            </w:r>
          </w:p>
        </w:tc>
        <w:tc>
          <w:tcPr>
            <w:shd w:val="clear" w:color="auto" w:fill="214F7D"/>
            <w:vAlign w:val="center"/>
          </w:tcPr>
          <w:p>
            <w:r>
              <w:rPr>
                <w:rFonts w:ascii="Cambria Bold" w:hAnsi="Cambria Bold"/>
                <w:b/>
                <w:color w:val="FFFFFF"/>
                <w:sz w:val="24"/>
              </w:rPr>
              <w:t>Observații / Justificări</w:t>
            </w:r>
          </w:p>
        </w:tc>
      </w:tr>
      <w:tr>
        <w:trPr>
          <w:trHeight w:val="270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Dacă sunt îndeplinite toate condițiile de mai jos, se va bifa</w:t>
            </w:r>
            <w:r>
              <w:rPr>
                <w:rFonts w:ascii="Cambria Bold" w:hAnsi="Cambria Bold"/>
                <w:b/>
                <w:color w:val="FFFFFF"/>
                <w:sz w:val="24"/>
              </w:rPr>
              <w:t> DA  </w:t>
            </w:r>
            <w:r>
              <w:rPr>
                <w:rFonts w:ascii="Cambria" w:hAnsi="Cambria"/>
                <w:b w:val="false"/>
                <w:color w:val="FFFFFF"/>
                <w:sz w:val="24"/>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 </w:t>
            </w:r>
            <w:r>
              <w:rPr>
                <w:rFonts w:ascii="Cambria Bold" w:hAnsi="Cambria Bold"/>
                <w:b/>
                <w:color w:val="FFFFFF"/>
                <w:sz w:val="24"/>
              </w:rPr>
              <w:t> NU  </w:t>
            </w:r>
            <w:r>
              <w:rPr>
                <w:rFonts w:ascii="Cambria" w:hAnsi="Cambria"/>
                <w:b w:val="false"/>
                <w:color w:val="FFFFFF"/>
                <w:sz w:val="24"/>
              </w:rPr>
              <w:t>și se va menționa acest aspect la rubrica, alături de justificarea privind neîndeplinirea criteriului. În cazul în care situația este remediată, la rubrica </w:t>
            </w:r>
            <w:r>
              <w:rPr>
                <w:rFonts w:ascii="Cambria Bold" w:hAnsi="Cambria Bold"/>
                <w:b/>
                <w:color w:val="FFFFFF"/>
                <w:sz w:val="24"/>
              </w:rPr>
              <w:t> Observații  </w:t>
            </w:r>
            <w:r>
              <w:rPr>
                <w:rFonts w:ascii="Cambria" w:hAnsi="Cambria"/>
                <w:b w:val="false"/>
                <w:color w:val="FFFFFF"/>
                <w:sz w:val="24"/>
              </w:rPr>
              <w:t>se va specifica mențiunea </w:t>
            </w:r>
            <w:r>
              <w:rPr>
                <w:rFonts w:ascii="Cambria Bold" w:hAnsi="Cambria Bold"/>
                <w:b/>
                <w:color w:val="FFFFFF"/>
                <w:sz w:val="24"/>
              </w:rPr>
              <w:t> Criteriul este îndeplinit ca urmare a răspunsului la solicitarea de clarificări  </w:t>
            </w:r>
            <w:r>
              <w:rPr>
                <w:rFonts w:ascii="Cambria" w:hAnsi="Cambria"/>
                <w:b w:val="false"/>
                <w:color w:val="FFFFFF"/>
                <w:sz w:val="24"/>
              </w:rPr>
              <w:t>și se va bifa </w:t>
            </w:r>
            <w:r>
              <w:rPr>
                <w:rFonts w:ascii="Cambria Bold" w:hAnsi="Cambria Bold"/>
                <w:b/>
                <w:color w:val="FFFFFF"/>
                <w:sz w:val="24"/>
              </w:rPr>
              <w:t> DA</w:t>
            </w:r>
            <w:r>
              <w:rPr>
                <w:rFonts w:ascii="Cambria" w:hAnsi="Cambria"/>
                <w:b w:val="false"/>
                <w:color w:val="FFFFFF"/>
                <w:sz w:val="24"/>
              </w:rPr>
              <w:t>.</w:t>
            </w:r>
          </w:p>
        </w:tc>
      </w:tr>
      <w:tr>
        <w:trPr>
          <w:trHeight w:val="540" w:hRule="atLeast"/>
        </w:trPr>
        <w:tc>
          <w:tcPr>
            <w:vMerge w:val="restart"/>
            <w:vAlign w:val="center"/>
          </w:tcPr>
          <w:p>
            <w:r>
              <w:rPr>
                <w:rFonts w:ascii="Cambria Bold" w:hAnsi="Cambria Bold"/>
                <w:b/>
                <w:color w:val="1B4167"/>
                <w:sz w:val="24"/>
              </w:rPr>
              <w:t>EG 1</w:t>
            </w:r>
          </w:p>
        </w:tc>
        <w:tc>
          <w:tcPr>
            <w:vAlign w:val="center"/>
          </w:tcPr>
          <w:p>
            <w:r>
              <w:rPr>
                <w:rFonts w:ascii="Cambria Bold" w:hAnsi="Cambria Bold"/>
                <w:b/>
                <w:color w:val="1B4167"/>
                <w:sz w:val="24"/>
                <w:lang w:val="ro"/>
              </w:rPr>
              <w:t>Solicitantul trebuie sa se incadreze in categoria beneficiarilor eligibili</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Bold" w:hAnsi="Cambria Bold"/>
                <w:b/>
                <w:sz w:val="24"/>
                <w:lang w:val="ro"/>
              </w:rPr>
              <w:t>Documente verificate</w:t>
            </w:r>
            <w:r>
              <w:rPr>
                <w:rFonts w:ascii="Cambria" w:hAnsi="Cambria"/>
                <w:b w:val="false"/>
                <w:sz w:val="24"/>
                <w:lang w:val="ro"/>
              </w:rPr>
              <w:t>:</w:t>
            </w:r>
          </w:p>
          <w:p>
            <w:pPr>
              <w:spacing w:line="360" w:lineRule="auto"/>
              <w:ind w:left="0" w:right="0" w:firstLine="493"/>
            </w:pPr>
            <w:r>
              <w:rPr>
                <w:rFonts w:ascii="Cambria" w:hAnsi="Cambria"/>
                <w:b w:val="false"/>
                <w:sz w:val="24"/>
                <w:lang w:val="ro"/>
              </w:rPr>
              <w:t>Sevorverificaactelejuridicedeinfiintaresifunctionare,specificefiecareicategoriide  solicitanti</w:t>
            </w:r>
          </w:p>
          <w:p>
            <w:pPr>
              <w:spacing w:line="360" w:lineRule="auto"/>
              <w:ind w:left="0" w:right="0" w:firstLine="493"/>
            </w:pPr>
            <w:r>
              <w:rPr>
                <w:rFonts w:ascii="Cambria Bold" w:hAnsi="Cambria Bold"/>
                <w:b/>
                <w:sz w:val="24"/>
                <w:lang w:val="ro"/>
              </w:rPr>
              <w:t>Metodologie</w:t>
            </w:r>
          </w:p>
          <w:p>
            <w:r>
              <w:rPr>
                <w:rFonts w:ascii="Cambria" w:hAnsi="Cambria"/>
                <w:b w:val="false"/>
                <w:sz w:val="24"/>
                <w:lang w:val="ro"/>
              </w:rPr>
              <w:t>Expertul GAL verifica in baza informatiilor prezentate mai sus, daca solicitantul se incadreaza in categoria beneficiarilor eligibili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2</w:t>
            </w:r>
          </w:p>
        </w:tc>
        <w:tc>
          <w:tcPr>
            <w:vAlign w:val="center"/>
          </w:tcPr>
          <w:p>
            <w:r>
              <w:rPr>
                <w:rFonts w:ascii="Cambria Bold" w:hAnsi="Cambria Bold"/>
                <w:b/>
                <w:color w:val="1B4167"/>
                <w:sz w:val="24"/>
                <w:lang w:val="ro"/>
              </w:rPr>
              <w:t>Solicitantul nu trebuie sa fie in incapacitate de plata</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Bold" w:hAnsi="Cambria Bold"/>
                <w:b/>
                <w:sz w:val="24"/>
                <w:lang w:val="ro"/>
              </w:rPr>
              <w:t>Documente obligatorii</w:t>
            </w:r>
          </w:p>
          <w:p>
            <w:pPr>
              <w:spacing w:line="360" w:lineRule="auto"/>
              <w:ind w:left="0" w:right="0" w:firstLine="493"/>
            </w:pPr>
            <w:r>
              <w:rPr>
                <w:rFonts w:ascii="Cambria" w:hAnsi="Cambria"/>
                <w:b w:val="false"/>
                <w:sz w:val="24"/>
                <w:lang w:val="ro"/>
              </w:rPr>
              <w:t>Sevorverifica:declaratiapepropriaraspundere,BuletinulProcedurilordeinsolventa,altedocumentespecifice, dupa caz, fiecarei categoriidesolicitanti</w:t>
            </w:r>
          </w:p>
          <w:p>
            <w:pPr>
              <w:spacing w:line="360" w:lineRule="auto"/>
              <w:ind w:left="0" w:right="0" w:firstLine="493"/>
            </w:pPr>
            <w:r>
              <w:rPr>
                <w:rFonts w:ascii="Cambria Bold" w:hAnsi="Cambria Bold"/>
                <w:b/>
                <w:sz w:val="24"/>
                <w:lang w:val="ro"/>
              </w:rPr>
              <w:t>Metodologie</w:t>
            </w:r>
          </w:p>
          <w:p>
            <w:r>
              <w:rPr>
                <w:rFonts w:ascii="Cambria" w:hAnsi="Cambria"/>
                <w:b w:val="false"/>
                <w:sz w:val="24"/>
                <w:lang w:val="ro"/>
              </w:rPr>
              <w:t>Expertul GAL verifica in baza informatiilor prezentate in documentele mai sus prezentate daca solicitantul indeplineste conditia de eligibilitate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3</w:t>
            </w:r>
          </w:p>
        </w:tc>
        <w:tc>
          <w:tcPr>
            <w:vAlign w:val="center"/>
          </w:tcPr>
          <w:p>
            <w:r>
              <w:rPr>
                <w:rFonts w:ascii="Cambria Bold" w:hAnsi="Cambria Bold"/>
                <w:b/>
                <w:color w:val="1B4167"/>
                <w:sz w:val="24"/>
                <w:lang w:val="ro"/>
              </w:rPr>
              <w:t>Investitia trebuie sa se realizeze pe teritoriul GAL Colinele Tutovei</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lang w:val="ro"/>
              </w:rPr>
              <w:t>Sevorverificaactelejuridicedeinfiintaresifunctionare,specificefiecareicategoriidesolicitanti</w:t>
            </w:r>
          </w:p>
          <w:p>
            <w:pPr>
              <w:spacing w:line="360" w:lineRule="auto"/>
              <w:ind w:left="0" w:right="0" w:firstLine="493"/>
            </w:pPr>
            <w:r>
              <w:rPr>
                <w:rFonts w:ascii="Cambria Bold" w:hAnsi="Cambria Bold"/>
                <w:b/>
                <w:sz w:val="24"/>
                <w:lang w:val="ro"/>
              </w:rPr>
              <w:t>Documente obligatorii</w:t>
            </w:r>
          </w:p>
          <w:p>
            <w:pPr>
              <w:spacing w:line="360" w:lineRule="auto"/>
              <w:ind w:left="0" w:right="0" w:firstLine="493"/>
            </w:pPr>
            <w:r>
              <w:rPr>
                <w:rFonts w:ascii="Cambria Bold" w:hAnsi="Cambria Bold"/>
                <w:b/>
                <w:color w:val="000000"/>
                <w:sz w:val="24"/>
                <w:lang w:val="it"/>
              </w:rPr>
              <w:t>SF/DALI/ MJ/CF</w:t>
            </w:r>
            <w:r>
              <w:rPr>
                <w:rFonts w:ascii="Cambria" w:hAnsi="Cambria"/>
                <w:b w:val="false"/>
                <w:color w:val="000000"/>
                <w:sz w:val="24"/>
                <w:lang w:val="it"/>
              </w:rPr>
              <w:t>;</w:t>
            </w:r>
          </w:p>
          <w:p>
            <w:pPr>
              <w:spacing w:line="360" w:lineRule="auto"/>
              <w:ind w:left="0" w:right="0" w:firstLine="493"/>
            </w:pPr>
            <w:r>
              <w:rPr>
                <w:rFonts w:ascii="Cambria Bold" w:hAnsi="Cambria Bold"/>
                <w:b/>
                <w:color w:val="000000"/>
                <w:sz w:val="24"/>
                <w:lang w:val="it"/>
              </w:rPr>
              <w:t>Certificat de urbanism</w:t>
            </w:r>
            <w:r>
              <w:rPr>
                <w:rFonts w:ascii="Cambria" w:hAnsi="Cambria"/>
                <w:b w:val="false"/>
                <w:color w:val="000000"/>
                <w:sz w:val="24"/>
                <w:lang w:val="it"/>
              </w:rPr>
              <w:t>(pentru proiectele cu construcţii-montaj (pot include dotări şi echipamente fără montaj) care necesită Autorizaţie de construcţie) cu exceptia proiectelor de dotări şi/sau cu echipamente fără montaj (în cazul în care există cheltuieli eligibile și neeligibile numai pe liniile bugetare 4.4, 4.5, 4.6 și 3.7.1 din bugetul Indicativ);</w:t>
            </w:r>
          </w:p>
          <w:p>
            <w:pPr>
              <w:spacing w:line="360" w:lineRule="auto"/>
              <w:ind w:left="0" w:right="0" w:firstLine="493"/>
            </w:pPr>
            <w:r>
              <w:rPr>
                <w:rFonts w:ascii="Cambria Bold" w:hAnsi="Cambria Bold"/>
                <w:b/>
                <w:color w:val="000000"/>
                <w:sz w:val="24"/>
                <w:lang w:val="it"/>
              </w:rPr>
              <w:t>Autorizația de construire</w:t>
            </w:r>
            <w:r>
              <w:rPr>
                <w:rFonts w:ascii="Cambria" w:hAnsi="Cambria"/>
                <w:b w:val="false"/>
                <w:color w:val="000000"/>
                <w:sz w:val="24"/>
                <w:lang w:val="it"/>
              </w:rPr>
              <w:t>(dacă proiectul impune si daca solicitantul a obținut autorizația de construire);</w:t>
            </w:r>
          </w:p>
          <w:p>
            <w:pPr>
              <w:spacing w:line="360" w:lineRule="auto"/>
              <w:ind w:left="0" w:right="0" w:firstLine="493"/>
            </w:pPr>
            <w:r>
              <w:rPr>
                <w:rFonts w:ascii="Cambria Bold" w:hAnsi="Cambria Bold"/>
                <w:b/>
                <w:color w:val="000000"/>
                <w:sz w:val="24"/>
                <w:lang w:val="it"/>
              </w:rPr>
              <w:t>Expertiza tehnică de specialitate asupra construcţiei existente</w:t>
            </w:r>
            <w:r>
              <w:rPr>
                <w:rFonts w:ascii="Cambria" w:hAnsi="Cambria"/>
                <w:b w:val="false"/>
                <w:color w:val="000000"/>
                <w:sz w:val="24"/>
                <w:lang w:val="it"/>
              </w:rPr>
              <w:t>(dupa caz);</w:t>
            </w:r>
          </w:p>
          <w:p>
            <w:pPr>
              <w:spacing w:line="360" w:lineRule="auto"/>
              <w:ind w:left="0" w:right="0" w:firstLine="493"/>
            </w:pPr>
            <w:r>
              <w:rPr>
                <w:rFonts w:ascii="Cambria Bold" w:hAnsi="Cambria Bold"/>
                <w:b/>
                <w:color w:val="000000"/>
                <w:sz w:val="24"/>
                <w:lang w:val="it"/>
              </w:rPr>
              <w:t>Raportul privind stadiul fizic al lucrărilor</w:t>
            </w:r>
            <w:r>
              <w:rPr>
                <w:rFonts w:ascii="Cambria" w:hAnsi="Cambria"/>
                <w:b w:val="false"/>
                <w:color w:val="000000"/>
                <w:sz w:val="24"/>
                <w:lang w:val="it"/>
              </w:rPr>
              <w:t>(dupa caz);</w:t>
            </w:r>
          </w:p>
          <w:p>
            <w:pPr>
              <w:spacing w:line="360" w:lineRule="auto"/>
              <w:ind w:left="0" w:right="0" w:firstLine="493"/>
            </w:pPr>
            <w:r>
              <w:rPr>
                <w:rFonts w:ascii="Cambria Bold" w:hAnsi="Cambria Bold"/>
                <w:b/>
                <w:color w:val="000000"/>
                <w:sz w:val="24"/>
                <w:lang w:val="it"/>
              </w:rPr>
              <w:t>Inventarul bunurilor ce aparţin domeniului public</w:t>
            </w:r>
            <w:r>
              <w:rPr>
                <w:rFonts w:ascii="Cambria" w:hAnsi="Cambria"/>
                <w:b w:val="false"/>
                <w:color w:val="000000"/>
                <w:sz w:val="24"/>
                <w:lang w:val="it"/>
              </w:rPr>
              <w:t>al comunei, întocmit conform legislaţiei în vigoare privind proprietatea publică şi regimul juridic al acesteia, atestat prin Hotărâre a Guvernului şi publicat în Monitorul Oficial al României;</w:t>
            </w:r>
          </w:p>
          <w:p>
            <w:pPr>
              <w:spacing w:line="360" w:lineRule="auto"/>
              <w:ind w:left="0" w:right="0" w:firstLine="493"/>
            </w:pPr>
            <w:r>
              <w:rPr>
                <w:rFonts w:ascii="Cambria Bold" w:hAnsi="Cambria Bold"/>
                <w:b/>
                <w:color w:val="000000"/>
                <w:sz w:val="24"/>
                <w:lang w:val="it"/>
              </w:rPr>
              <w:t>Hotărârea Consiliului Local privind aprobarea modificărilor şi/ sau completărilor la inventar</w:t>
            </w:r>
            <w:r>
              <w:rPr>
                <w:rFonts w:ascii="Cambria" w:hAnsi="Cambria"/>
                <w:b w:val="false"/>
                <w:color w:val="000000"/>
                <w:sz w:val="24"/>
                <w:lang w:val="it"/>
              </w:rPr>
              <w:t>în sensul includerii în domeniul public a altorcbunuri (supusă controlului de legalitate al Prefectului, în condiţiile legii).</w:t>
            </w:r>
          </w:p>
          <w:p>
            <w:pPr>
              <w:spacing w:line="360" w:lineRule="auto"/>
              <w:ind w:left="0" w:right="0" w:firstLine="493"/>
            </w:pPr>
            <w:r>
              <w:rPr>
                <w:rFonts w:ascii="Cambria Bold" w:hAnsi="Cambria Bold"/>
                <w:b/>
                <w:color w:val="000000"/>
                <w:sz w:val="24"/>
                <w:lang w:val="it"/>
              </w:rPr>
              <w:t>Metodologie</w:t>
            </w:r>
          </w:p>
          <w:p>
            <w:pPr>
              <w:spacing w:line="360" w:lineRule="auto"/>
              <w:ind w:left="0" w:right="0" w:firstLine="493"/>
            </w:pPr>
            <w:r>
              <w:rPr>
                <w:rFonts w:ascii="Cambria" w:hAnsi="Cambria"/>
                <w:b w:val="false"/>
                <w:color w:val="000000"/>
                <w:sz w:val="24"/>
                <w:lang w:val="it"/>
              </w:rPr>
              <w:t>Expertul GAL verifică în baza informaţiilor din documentele de mai sus, dacă terenul pe care se amplasează proiectul este înregistrat în domeniul public al comunei care are limitele administrativ teritoriale in teritoriul GAL Colinele Tutovei. În situaţia în care în inventarul publicat în Monitorul Oficial al României terenurile care fac obiectul proiectului nu sunt incluse în domeniul public, sunt incluse întro poziţie globală sau nu sunt clasificate, expertul GAL verifică legalitatea modificărilor/ completărilor efectuate şi dacă prin acestea se dovedeşte că terenul care face obiectul proiectului aparţin domeniului public. În cazul proiectelor privind infrastructura educaţională/ socială, expertul GAL verifică dacă terenul pe care se amplasează proiectul este înregistrat în domeniul public. Dacă în inventarul bunurilor ce aparţin domeniului public al comunei (care are limitele administrativ teritoriale invteritoriul GAL), publicat în Monitorul oficial al României, terenurile care fac obiectul proiectului nu sunt incluse în domeniul public, sau sunt incluse într-o poziţie globala expertul GAL va ţine cont de Hotărârea Consiliului Local privind aprobarea modificărilor şi/sau completărilor la inventar în sensul includerii în domeniul public sau detalierii poziției globale existente.</w:t>
            </w:r>
          </w:p>
          <w:p>
            <w:pPr>
              <w:spacing w:line="360" w:lineRule="auto"/>
              <w:ind w:left="0" w:right="0" w:firstLine="493"/>
            </w:pPr>
            <w:r>
              <w:rPr>
                <w:rFonts w:ascii="Cambria" w:hAnsi="Cambria"/>
                <w:b w:val="false"/>
                <w:color w:val="000000"/>
                <w:sz w:val="24"/>
                <w:lang w:val="it"/>
              </w:rPr>
              <w:t>Pentru asociatii si fundatii, asociatii de dezvoltare intercomunitara, consortii administrative, administratori obiective de patrimoniu cl. B, expertul GAL verifică actul de proprietate administrare a bunului imobil perioada de 10 ani</w:t>
            </w:r>
          </w:p>
          <w:p>
            <w:r>
              <w:rPr>
                <w:rFonts w:ascii="Cambria" w:hAnsi="Cambria"/>
                <w:b w:val="false"/>
                <w:color w:val="000000"/>
                <w:sz w:val="24"/>
                <w:lang w:val="it"/>
              </w:rPr>
              <w:t>De asemenea se verifica dacă investiția se realizeză la nivel de comună, respectiv în satele componente situate in limitele administrativ teritoriale ale GAL</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4</w:t>
            </w:r>
          </w:p>
        </w:tc>
        <w:tc>
          <w:tcPr>
            <w:vAlign w:val="center"/>
          </w:tcPr>
          <w:p>
            <w:r>
              <w:rPr>
                <w:rFonts w:ascii="Cambria Bold" w:hAnsi="Cambria Bold"/>
                <w:b/>
                <w:color w:val="1B4167"/>
                <w:sz w:val="24"/>
                <w:lang w:val="ro"/>
              </w:rPr>
              <w:t>Solicitantul trebuie sa faca dovada proprietatii/administrarii terenului/constructiei pe care se realizeaza investitia, cu exceptia achizitiilor simple</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Bold" w:hAnsi="Cambria Bold"/>
                <w:b/>
                <w:sz w:val="24"/>
                <w:lang w:val="ro"/>
              </w:rPr>
              <w:t>Documente obligatorii</w:t>
            </w:r>
          </w:p>
          <w:p>
            <w:pPr>
              <w:spacing w:line="360" w:lineRule="auto"/>
              <w:ind w:left="0" w:right="0" w:firstLine="493"/>
            </w:pPr>
            <w:r>
              <w:rPr>
                <w:rFonts w:ascii="Cambria" w:hAnsi="Cambria"/>
                <w:b w:val="false"/>
                <w:color w:val="000000"/>
                <w:sz w:val="24"/>
                <w:lang w:val="ro"/>
              </w:rPr>
              <w:t>. Inventarul bunurilor ce aparţin domeniului public al comunei, întocmit conform legislaţiei în vigoare privind proprietatea publică şi regimul juridic al acesteia, atestat prin Hotărâre a Guvernului şi publicat în Monitorul Oficial al României; Hotărârea Consiliului Local privind aprobarea modificărilor şi/ sau completărilor la inventar în sensul includerii în domeniul public a altor bunuri (supusă controlului de legalitate al Prefectului, în condiţiile legii).</w:t>
            </w:r>
          </w:p>
          <w:p>
            <w:pPr>
              <w:spacing w:line="360" w:lineRule="auto"/>
              <w:ind w:left="0" w:right="0" w:firstLine="493"/>
            </w:pPr>
            <w:r>
              <w:rPr>
                <w:rFonts w:ascii="Cambria" w:hAnsi="Cambria"/>
                <w:b w:val="false"/>
                <w:color w:val="000000"/>
                <w:sz w:val="24"/>
                <w:lang w:val="it"/>
              </w:rPr>
              <w:t>Pentru asociatii si fundatii, asociatii de dezvoltare intercomunitara, consortii administrative, administratori obiective de patrimoniu cl. B, expertul GAL verifică actul de proprietate administrare a bunului imobil perioada de 10 ani. De asemenea se verifica dacă investiția se realizeză la nivel de comună, respectiv în satele componente situate in limitele administrativ teritoriale ale GAL</w:t>
            </w:r>
          </w:p>
          <w:p>
            <w:pPr>
              <w:spacing w:line="360" w:lineRule="auto"/>
              <w:ind w:left="0" w:right="0" w:firstLine="493"/>
            </w:pPr>
            <w:r>
              <w:rPr>
                <w:rFonts w:ascii="Cambria Bold" w:hAnsi="Cambria Bold"/>
                <w:b/>
                <w:color w:val="000000"/>
                <w:sz w:val="24"/>
                <w:lang w:val="it"/>
              </w:rPr>
              <w:t>Metodologie</w:t>
            </w:r>
          </w:p>
          <w:p>
            <w:pPr>
              <w:spacing w:line="360" w:lineRule="auto"/>
              <w:ind w:left="0" w:right="0" w:firstLine="493"/>
            </w:pPr>
            <w:r>
              <w:rPr>
                <w:rFonts w:ascii="Cambria" w:hAnsi="Cambria"/>
                <w:b w:val="false"/>
                <w:color w:val="000000"/>
                <w:sz w:val="24"/>
                <w:lang w:val="it"/>
              </w:rPr>
              <w:t>Expertul GAL verifică în baza informaţiilor din documentele de mai sus, dacă terenul pe care se amplasează proiectul este înregistrat în domeniul public al comunei care are limitele administrativ teritoriale in teritoriul GAL. În situaţia în care în inventarul publicat în Monitorul Oficial al României terenurile care facvobiectul proiectului nu sunt incluse în domeniul public, sunt incluse întro poziţie globală sau nu sunt clasificate, expertul GAL verifică legalitatea modificărilor/ completărilor efectuate şivdacă prin acestea se dovedeşte că terenul care face obiectul proiectului aparţin domeniului public. În cazul proiectelor privind infrastructura educaţională/ socială, expertul GAL verifică dacă terenul pe care se amplasează proiectul estevînregistrat în domeniul public. Dacă în inventarul bunurilor ce aparţin domeniului public al comunei (care are limitele administrativ teritoriale invteritoriul GAL), publicat în Monitorul oficial al României, terenurile care fac obiectul proiectului nu sunt incluse în domeniul public, sau sunt incluse într-o poziţie globala expertul GAL va ţine cont de Hotărârea Consiliului Local privind aprobarea modificărilor şi/sau completărilor la inventar în sensul includerii în domeniul public sau detalierii poziției globale existente.</w:t>
            </w:r>
          </w:p>
          <w:p>
            <w:r>
              <w:rPr>
                <w:rFonts w:ascii="Cambria" w:hAnsi="Cambria"/>
                <w:b w:val="false"/>
                <w:color w:val="000000"/>
                <w:sz w:val="24"/>
                <w:lang w:val="it"/>
              </w:rPr>
              <w:t>Pentru asociatii si fundatii, asociatii de dezvoltare intercomunitara, consortii administrative, administratori obiective de patrimoniu cl. B, expertul GAL verifică actul de proprietate administrare a bunului imobil perioada de 10 ani).</w:t>
            </w:r>
          </w:p>
        </w:tc>
        <w:tc>
          <w:tcPr>
            <w:tcW w:w="0"/>
            <w:vMerge w:val="continue"/>
          </w:tcPr>
          <w:p/>
        </w:tc>
        <w:tc>
          <w:tcPr>
            <w:tcW w:w="0"/>
            <w:vMerge w:val="continue"/>
          </w:tcPr>
          <w:p/>
        </w:tc>
        <w:tc>
          <w:tcPr>
            <w:tcW w:w="0"/>
            <w:vMerge w:val="continue"/>
          </w:tcPr>
          <w:p/>
        </w:tc>
      </w:tr>
      <w:tr>
        <w:trPr/>
        <w:tc>
          <w:tcPr>
            <w:tcW w:w="400" w:type="pct"/>
            <w:shd w:val="clear" w:color="auto" w:fill="214F7D"/>
            <w:vAlign w:val="center"/>
          </w:tcPr>
          <w:p>
            <w:r>
              <w:rPr>
                <w:rFonts w:ascii="Cambria" w:hAnsi="Cambria"/>
                <w:b w:val="false"/>
                <w:color w:val="FFFFFF"/>
                <w:sz w:val="24"/>
              </w:rPr>
              <w:t>EG AFIR</w:t>
            </w:r>
          </w:p>
        </w:tc>
        <w:tc>
          <w:tcPr>
            <w:tcW w:w="1750" w:type="pct"/>
            <w:shd w:val="clear" w:color="auto" w:fill="214F7D"/>
            <w:vAlign w:val="center"/>
          </w:tcPr>
          <w:p>
            <w:r>
              <w:rPr>
                <w:rFonts w:ascii="Cambria Bold" w:hAnsi="Cambria Bold"/>
                <w:b/>
                <w:color w:val="FFFFFF"/>
                <w:sz w:val="24"/>
              </w:rPr>
              <w:t>Proiectul respectă criteriile de eligibilitate generale verificate în baza formularului de verificare specific din procedura AFIR</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gridCol/>
        <w:gridCol/>
      </w:tblGrid>
      <w:tr>
        <w:trPr>
          <w:trHeight w:val="720" w:hRule="atLeast"/>
        </w:trPr>
        <w:tc>
          <w:tcPr>
            <w:tcW w:w="1500" w:type="pct"/>
            <w:vAlign w:val="center"/>
          </w:tcPr>
          <w:p>
            <w:pPr>
              <w:keepNext/>
              <w:jc w:val="right"/>
            </w:pPr>
            <w:r>
              <w:rPr>
                <w:rFonts w:ascii="Cambria Bold" w:hAnsi="Cambria Bold"/>
                <w:b/>
                <w:sz w:val="29"/>
              </w:rPr>
              <w:t>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c>
          <w:tcPr>
            <w:tcW w:w="1500" w:type="pct"/>
            <w:vAlign w:val="center"/>
          </w:tcPr>
          <w:p>
            <w:pPr>
              <w:keepNext/>
              <w:jc w:val="right"/>
            </w:pPr>
            <w:r>
              <w:rPr>
                <w:rFonts w:ascii="Cambria Bold" w:hAnsi="Cambria Bold"/>
                <w:b/>
                <w:sz w:val="29"/>
              </w:rPr>
              <w:t>NEELIGIBIL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r>
    </w:tbl>
    <w:p>
      <w:pPr>
        <w:spacing w:line="360" w:lineRule="auto"/>
        <w:ind w:left="0" w:right="0" w:firstLine="493"/>
      </w:pPr>
      <w:r>
        <w:rPr>
          <w:rFonts w:ascii="Cambria" w:hAnsi="Cambria"/>
          <w:b w:val="false"/>
          <w:sz w:val="24"/>
        </w:rPr>
        <w:br/>
      </w:r>
      <w:r>
        <w:rPr>
          <w:rFonts w:ascii="Cambria" w:hAnsi="Cambria"/>
          <w:b w:val="false"/>
          <w:sz w:val="24"/>
        </w:rPr>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Principii și criterii de selecție</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maxim</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selecție este necesară justificarea acordării punctajului</w:t>
            </w:r>
          </w:p>
        </w:tc>
      </w:tr>
      <w:tr>
        <w:trPr>
          <w:trHeight w:val="540" w:hRule="atLeast"/>
        </w:trPr>
        <w:tc>
          <w:tcPr>
            <w:gridSpan w:val="2"/>
            <w:shd w:val="clear" w:color="auto" w:fill="CCE1DB"/>
            <w:vAlign w:val="center"/>
          </w:tcPr>
          <w:p>
            <w:r>
              <w:rPr>
                <w:rFonts w:ascii="Cambria" w:hAnsi="Cambria"/>
                <w:b w:val="false"/>
                <w:color w:val="014935"/>
                <w:sz w:val="24"/>
              </w:rPr>
              <w:t>1</w:t>
            </w:r>
            <w:r>
              <w:rPr>
                <w:rFonts w:ascii="Cambria" w:hAnsi="Cambria"/>
                <w:b w:val="false"/>
                <w:color w:val="014935"/>
                <w:sz w:val="24"/>
              </w:rPr>
              <w:t>   </w:t>
            </w:r>
            <w:r>
              <w:rPr>
                <w:rFonts w:ascii="Cambria Bold" w:hAnsi="Cambria Bold"/>
                <w:b/>
                <w:color w:val="014935"/>
                <w:sz w:val="24"/>
              </w:rPr>
              <w:t>Principiul gradului de acoperire a populatiei deservite ;</w:t>
            </w:r>
          </w:p>
        </w:tc>
        <w:tc>
          <w:tcPr>
            <w:shd w:val="clear" w:color="auto" w:fill="CCE1DB"/>
            <w:vAlign w:val="center"/>
          </w:tcPr>
          <w:p>
            <w:pPr>
              <w:spacing w:line="360" w:lineRule="auto"/>
              <w:ind w:left="0" w:right="0" w:firstLine="493"/>
            </w:pPr>
            <w:r>
              <w:rPr>
                <w:rFonts w:ascii="Cambria Bold" w:hAnsi="Cambria Bold"/>
                <w:b/>
                <w:color w:val="014935"/>
                <w:sz w:val="24"/>
              </w:rPr>
              <w:t>Max. 30 pct</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1.1</w:t>
            </w:r>
          </w:p>
        </w:tc>
        <w:tc>
          <w:tcPr>
            <w:shd w:val="clear" w:color="auto" w:fill="F8ECD2"/>
            <w:vAlign w:val="center"/>
          </w:tcPr>
          <w:p>
            <w:r>
              <w:rPr>
                <w:rFonts w:ascii="Cambria" w:hAnsi="Cambria"/>
                <w:b w:val="false"/>
                <w:color w:val="58400C"/>
                <w:sz w:val="24"/>
              </w:rPr>
              <w:t>Proiectul se implementeaza în UAT-uri/ A.D.I./ Consortii administrative care au </w:t>
            </w:r>
            <w:r>
              <w:rPr>
                <w:rFonts w:ascii="Cambria" w:hAnsi="Cambria"/>
                <w:b w:val="false"/>
                <w:color w:val="000000"/>
                <w:sz w:val="24"/>
                <w:lang w:val="it"/>
              </w:rPr>
              <w:t>intre 1000-1999 locuitori </w:t>
            </w:r>
            <w:r>
              <w:rPr>
                <w:rFonts w:ascii="Cambria" w:hAnsi="Cambria"/>
                <w:b w:val="false"/>
                <w:color w:val="58400C"/>
                <w:sz w:val="24"/>
              </w:rPr>
              <w:t>(în cazul A.D.I./ consortii administrative numarul de locuitori ai comunele componente trebuie sa indeplineasca aceasta conditie</w:t>
            </w:r>
          </w:p>
        </w:tc>
        <w:tc>
          <w:tcPr>
            <w:vAlign w:val="center"/>
          </w:tcPr>
          <w:p>
            <w:pPr>
              <w:keepNext/>
              <w:jc w:val="center"/>
            </w:pPr>
            <w:r>
              <w:rPr>
                <w:rFonts w:ascii="Cambria" w:hAnsi="Cambria"/>
                <w:b w:val="false"/>
                <w:sz w:val="24"/>
              </w:rPr>
              <w:t>10 pct.</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Bold" w:hAnsi="Cambria Bold"/>
                <w:b/>
                <w:sz w:val="24"/>
                <w:lang w:val="ro"/>
              </w:rPr>
              <w:t>Documente obligatorii</w:t>
            </w:r>
            <w:r>
              <w:rPr>
                <w:rFonts w:ascii="Cambria" w:hAnsi="Cambria"/>
                <w:b w:val="false"/>
                <w:sz w:val="24"/>
                <w:lang w:val="ro"/>
              </w:rPr>
              <w:t>: SF/DALI/MJ/PT/CF, Lista comune UAT incluse in teritoriul eligibil LEADER suprafata si populatiei – INS, Recensamantul populatiei si locuintelor din anul 2021, date provizorii si EUROSTAT</w:t>
            </w:r>
          </w:p>
          <w:p>
            <w:pPr>
              <w:spacing w:line="360" w:lineRule="auto"/>
              <w:ind w:left="0" w:right="0" w:firstLine="493"/>
            </w:pPr>
            <w:r>
              <w:rPr>
                <w:rFonts w:ascii="Cambria Bold" w:hAnsi="Cambria Bold"/>
                <w:b/>
                <w:sz w:val="24"/>
                <w:lang w:val="ro"/>
              </w:rPr>
              <w:t>Metodologie</w:t>
            </w:r>
          </w:p>
          <w:p>
            <w:pPr>
              <w:spacing w:line="360" w:lineRule="auto"/>
              <w:ind w:left="0" w:right="0" w:firstLine="493"/>
            </w:pPr>
            <w:r>
              <w:rPr>
                <w:rFonts w:ascii="Cambria" w:hAnsi="Cambria"/>
                <w:b w:val="false"/>
                <w:sz w:val="24"/>
                <w:lang w:val="it"/>
              </w:rPr>
              <w:t>Punctarea acestui criteriu se va face pe baza analizei documentelor prezentate mai sus. Se verifica daca numarul total al populatiei din UAT este conform Listei UAT comune incluse in teritoriul eligibil LEADER suprafata si populatie – INS, Recensamantul populatiei si locuintelor din anul 2021, data provizorii si EUROSTAT.</w:t>
            </w:r>
          </w:p>
          <w:p>
            <w:r>
              <w:rPr>
                <w:rFonts w:ascii="Cambria" w:hAnsi="Cambria"/>
                <w:b w:val="false"/>
                <w:sz w:val="24"/>
                <w:lang w:val="ro"/>
              </w:rPr>
              <w:t>-            </w:t>
            </w:r>
            <w:r>
              <w:rPr>
                <w:rFonts w:ascii="Cambria" w:hAnsi="Cambria"/>
                <w:b w:val="false"/>
                <w:color w:val="000000"/>
                <w:sz w:val="24"/>
                <w:lang w:val="it"/>
              </w:rPr>
              <w:t>Criteriul va fi punctat în cazul în care investiția propusă deservește un UAT cu o populație intre  1000-1999 locuitori -10 pct</w:t>
            </w:r>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1.2</w:t>
            </w:r>
          </w:p>
        </w:tc>
        <w:tc>
          <w:tcPr>
            <w:shd w:val="clear" w:color="auto" w:fill="F8ECD2"/>
            <w:vAlign w:val="center"/>
          </w:tcPr>
          <w:p>
            <w:r>
              <w:rPr>
                <w:rFonts w:ascii="Cambria" w:hAnsi="Cambria"/>
                <w:b w:val="false"/>
                <w:color w:val="58400C"/>
                <w:sz w:val="24"/>
              </w:rPr>
              <w:t>Proiectul se implementeaza în UAT-uri/ A.D.I./ Consortii administrative care au </w:t>
            </w:r>
            <w:r>
              <w:rPr>
                <w:rFonts w:ascii="Cambria" w:hAnsi="Cambria"/>
                <w:b w:val="false"/>
                <w:color w:val="000000"/>
                <w:sz w:val="24"/>
                <w:lang w:val="it"/>
              </w:rPr>
              <w:t>intre 2000-2999 locuitori </w:t>
            </w:r>
            <w:r>
              <w:rPr>
                <w:rFonts w:ascii="Cambria" w:hAnsi="Cambria"/>
                <w:b w:val="false"/>
                <w:color w:val="58400C"/>
                <w:sz w:val="24"/>
              </w:rPr>
              <w:t>(în cazul A.D.I./ consortii administrative numarul de locuitori ai comunele componente trebuie sa indeplineasca aceasta conditie </w:t>
            </w:r>
          </w:p>
        </w:tc>
        <w:tc>
          <w:tcPr>
            <w:vAlign w:val="center"/>
          </w:tcPr>
          <w:p>
            <w:pPr>
              <w:keepNext/>
              <w:jc w:val="center"/>
            </w:pPr>
            <w:r>
              <w:rPr>
                <w:rFonts w:ascii="Cambria" w:hAnsi="Cambria"/>
                <w:b w:val="false"/>
                <w:sz w:val="24"/>
              </w:rPr>
              <w:t>20 pct.</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Bold" w:hAnsi="Cambria Bold"/>
                <w:b/>
                <w:sz w:val="24"/>
                <w:lang w:val="ro"/>
              </w:rPr>
              <w:t>Documente obligatorii</w:t>
            </w:r>
            <w:r>
              <w:rPr>
                <w:rFonts w:ascii="Cambria" w:hAnsi="Cambria"/>
                <w:b w:val="false"/>
                <w:sz w:val="24"/>
                <w:lang w:val="ro"/>
              </w:rPr>
              <w:t>: SF/DALI/MJ/PT/CF, Lista comune UAT incluse in teritoriul eligibil LEADER suprafata si populatiei – INS, Recensamantul populatiei si locuintelor din anul 2021, date provizorii si EUROSTAT</w:t>
            </w:r>
          </w:p>
          <w:p>
            <w:pPr>
              <w:spacing w:line="360" w:lineRule="auto"/>
              <w:ind w:left="0" w:right="0" w:firstLine="493"/>
            </w:pPr>
            <w:r>
              <w:rPr>
                <w:rFonts w:ascii="Cambria Bold" w:hAnsi="Cambria Bold"/>
                <w:b/>
                <w:sz w:val="24"/>
                <w:lang w:val="ro"/>
              </w:rPr>
              <w:t>Metodologie</w:t>
            </w:r>
          </w:p>
          <w:p>
            <w:pPr>
              <w:spacing w:line="360" w:lineRule="auto"/>
              <w:ind w:left="0" w:right="0" w:firstLine="493"/>
            </w:pPr>
            <w:r>
              <w:rPr>
                <w:rFonts w:ascii="Cambria" w:hAnsi="Cambria"/>
                <w:b w:val="false"/>
                <w:sz w:val="24"/>
                <w:lang w:val="it"/>
              </w:rPr>
              <w:t>Punctarea acestui criteriu se va face pe baza analizei documentelor prezentate mai sus. Se verifica daca numarul total al populatiei din UAT este conform Listei UAT comune incluse in teritoriul eligibil LEADER suprafata si populatie – INS, Recensamantul populatiei si locuintelor din anul 2021, data provizorii si EUROSTAT.</w:t>
            </w:r>
          </w:p>
          <w:p>
            <w:r>
              <w:rPr>
                <w:rFonts w:ascii="Cambria" w:hAnsi="Cambria"/>
                <w:b w:val="false"/>
                <w:sz w:val="24"/>
                <w:lang w:val="ro"/>
              </w:rPr>
              <w:t>-                       </w:t>
            </w:r>
            <w:r>
              <w:rPr>
                <w:rFonts w:ascii="Cambria" w:hAnsi="Cambria"/>
                <w:b w:val="false"/>
                <w:color w:val="000000"/>
                <w:sz w:val="24"/>
                <w:lang w:val="it"/>
              </w:rPr>
              <w:t>Criteriul va fi punctat în cazul în care investiția propusă deservește un UAT cu o populație intre  2000-2999 locuitori - 20 pct</w:t>
            </w:r>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1.3.</w:t>
            </w:r>
          </w:p>
        </w:tc>
        <w:tc>
          <w:tcPr>
            <w:shd w:val="clear" w:color="auto" w:fill="F8ECD2"/>
            <w:vAlign w:val="center"/>
          </w:tcPr>
          <w:p>
            <w:r>
              <w:rPr>
                <w:rFonts w:ascii="Cambria" w:hAnsi="Cambria"/>
                <w:b w:val="false"/>
                <w:color w:val="58400C"/>
                <w:sz w:val="24"/>
              </w:rPr>
              <w:t>Proiectul se implementeaza în UAT-uri/ A.D.I./ Consortii administrative care au </w:t>
            </w:r>
            <w:r>
              <w:rPr>
                <w:rFonts w:ascii="Cambria" w:hAnsi="Cambria"/>
                <w:b w:val="false"/>
                <w:color w:val="000000"/>
                <w:sz w:val="24"/>
                <w:lang w:val="it"/>
              </w:rPr>
              <w:t>peste 3000 locuitori </w:t>
            </w:r>
            <w:r>
              <w:rPr>
                <w:rFonts w:ascii="Cambria" w:hAnsi="Cambria"/>
                <w:b w:val="false"/>
                <w:color w:val="58400C"/>
                <w:sz w:val="24"/>
              </w:rPr>
              <w:t>(în cazul A.D.I./ consortii administrative numarul de locuitori ai comunele componente trebuie sa indeplineasca aceasta conditie </w:t>
            </w:r>
          </w:p>
        </w:tc>
        <w:tc>
          <w:tcPr>
            <w:vAlign w:val="center"/>
          </w:tcPr>
          <w:p>
            <w:pPr>
              <w:keepNext/>
              <w:jc w:val="center"/>
            </w:pPr>
            <w:r>
              <w:rPr>
                <w:rFonts w:ascii="Cambria" w:hAnsi="Cambria"/>
                <w:b w:val="false"/>
                <w:sz w:val="24"/>
              </w:rPr>
              <w:t>30 pct.</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Bold" w:hAnsi="Cambria Bold"/>
                <w:b/>
                <w:sz w:val="24"/>
                <w:lang w:val="ro"/>
              </w:rPr>
              <w:t>Documente obligatorii</w:t>
            </w:r>
            <w:r>
              <w:rPr>
                <w:rFonts w:ascii="Cambria" w:hAnsi="Cambria"/>
                <w:b w:val="false"/>
                <w:sz w:val="24"/>
                <w:lang w:val="ro"/>
              </w:rPr>
              <w:t>: SF/DALI/MJ/PT/CF, Lista comune UAT incluse in teritoriul eligibil LEADER suprafata si populatiei – INS, Recensamantul populatiei si locuintelor din anul 2021, date provizorii si EUROSTAT</w:t>
            </w:r>
          </w:p>
          <w:p>
            <w:pPr>
              <w:spacing w:line="360" w:lineRule="auto"/>
              <w:ind w:left="0" w:right="0" w:firstLine="493"/>
            </w:pPr>
            <w:r>
              <w:rPr>
                <w:rFonts w:ascii="Cambria Bold" w:hAnsi="Cambria Bold"/>
                <w:b/>
                <w:sz w:val="24"/>
                <w:lang w:val="ro"/>
              </w:rPr>
              <w:t>Metodologie</w:t>
            </w:r>
          </w:p>
          <w:p>
            <w:pPr>
              <w:spacing w:line="360" w:lineRule="auto"/>
              <w:ind w:left="0" w:right="0" w:firstLine="493"/>
            </w:pPr>
            <w:r>
              <w:rPr>
                <w:rFonts w:ascii="Cambria" w:hAnsi="Cambria"/>
                <w:b w:val="false"/>
                <w:sz w:val="24"/>
                <w:lang w:val="it"/>
              </w:rPr>
              <w:t>Punctarea acestui criteriu se va face pe baza analizei documentelor prezentate mai sus. Se verifica daca numarul total al populatiei din UAT este conform Listei UAT comune incluse in teritoriul eligibil LEADER suprafata si populatie – INS, Recensamantul populatiei si locuintelor din anul 2021, data provizorii si EUROSTAT.</w:t>
            </w:r>
          </w:p>
          <w:p>
            <w:r>
              <w:rPr>
                <w:rFonts w:ascii="Cambria" w:hAnsi="Cambria"/>
                <w:b w:val="false"/>
                <w:sz w:val="24"/>
                <w:lang w:val="ro"/>
              </w:rPr>
              <w:t>-        </w:t>
            </w:r>
            <w:r>
              <w:rPr>
                <w:rFonts w:ascii="Cambria" w:hAnsi="Cambria"/>
                <w:b w:val="false"/>
                <w:color w:val="000000"/>
                <w:sz w:val="24"/>
                <w:lang w:val="it"/>
              </w:rPr>
              <w:t>Criteriul va fi punctat în cazul în care investiția propusă deservește un UAT cu o populație de peste 3000 locuitori -30 pct</w:t>
            </w:r>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2</w:t>
            </w:r>
            <w:r>
              <w:rPr>
                <w:rFonts w:ascii="Cambria" w:hAnsi="Cambria"/>
                <w:b w:val="false"/>
                <w:color w:val="014935"/>
                <w:sz w:val="24"/>
              </w:rPr>
              <w:t>   </w:t>
            </w:r>
            <w:r>
              <w:rPr>
                <w:rFonts w:ascii="Cambria Bold" w:hAnsi="Cambria Bold"/>
                <w:b/>
                <w:color w:val="014935"/>
                <w:sz w:val="24"/>
              </w:rPr>
              <w:t>Principiul proiectele realizate în parteneriat</w:t>
            </w:r>
          </w:p>
        </w:tc>
        <w:tc>
          <w:tcPr>
            <w:shd w:val="clear" w:color="auto" w:fill="CCE1DB"/>
            <w:vAlign w:val="center"/>
          </w:tcPr>
          <w:p>
            <w:pPr>
              <w:spacing w:line="360" w:lineRule="auto"/>
              <w:ind w:left="0" w:right="0" w:firstLine="493"/>
            </w:pPr>
            <w:r>
              <w:rPr>
                <w:rFonts w:ascii="Cambria Bold" w:hAnsi="Cambria Bold"/>
                <w:b/>
                <w:color w:val="014935"/>
                <w:sz w:val="24"/>
              </w:rPr>
              <w:t>Max 10 pct</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2.1.</w:t>
            </w:r>
          </w:p>
        </w:tc>
        <w:tc>
          <w:tcPr>
            <w:shd w:val="clear" w:color="auto" w:fill="F8ECD2"/>
            <w:vAlign w:val="center"/>
          </w:tcPr>
          <w:p>
            <w:r>
              <w:rPr>
                <w:rFonts w:ascii="Cambria" w:hAnsi="Cambria"/>
                <w:b w:val="false"/>
                <w:color w:val="58400C"/>
                <w:sz w:val="24"/>
                <w:lang w:val="ro"/>
              </w:rPr>
              <w:t>Principiul proiectele realizate în parteneriat</w:t>
            </w:r>
            <w:r>
              <w:rPr>
                <w:rFonts w:ascii="Cambria" w:hAnsi="Cambria"/>
                <w:b w:val="false"/>
                <w:color w:val="58400C"/>
                <w:sz w:val="24"/>
              </w:rPr>
              <w:t>  </w:t>
            </w:r>
          </w:p>
        </w:tc>
        <w:tc>
          <w:tcPr>
            <w:vAlign w:val="center"/>
          </w:tcPr>
          <w:p>
            <w:pPr>
              <w:keepNext/>
              <w:jc w:val="center"/>
            </w:pPr>
            <w:r>
              <w:rPr>
                <w:rFonts w:ascii="Cambria" w:hAnsi="Cambria"/>
                <w:b w:val="false"/>
                <w:sz w:val="24"/>
              </w:rPr>
              <w:t>10 pct</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Bold" w:hAnsi="Cambria Bold"/>
                <w:b/>
                <w:sz w:val="24"/>
                <w:lang w:val="ro"/>
              </w:rPr>
              <w:t>Metodologia de verificare si documente obligatorii</w:t>
            </w:r>
          </w:p>
          <w:p>
            <w:pPr>
              <w:spacing w:line="360" w:lineRule="auto"/>
              <w:ind w:left="0" w:right="0" w:firstLine="493"/>
            </w:pPr>
            <w:r>
              <w:rPr>
                <w:rFonts w:ascii="Cambria" w:hAnsi="Cambria"/>
                <w:b w:val="false"/>
                <w:sz w:val="24"/>
                <w:lang w:val="it"/>
              </w:rPr>
              <w:t>In cazul proiectelor care prevad asocierea comunei cu un ONG/unitate de cult/persoane fizice/persoane juridice, in vederea realizarii investitiei criteriul se considera indeplinit daca urmatoarele conditii sunt indeplinite:</w:t>
            </w:r>
          </w:p>
          <w:p>
            <w:pPr>
              <w:spacing w:line="360" w:lineRule="auto"/>
              <w:ind w:left="0" w:right="0" w:firstLine="493"/>
            </w:pPr>
            <w:r>
              <w:rPr>
                <w:rFonts w:ascii="Cambria" w:hAnsi="Cambria"/>
                <w:b w:val="false"/>
                <w:sz w:val="24"/>
                <w:lang w:val="it"/>
              </w:rPr>
              <w:t>- parteneriatul incheiat este aprobat prin HCL;</w:t>
            </w:r>
          </w:p>
          <w:p>
            <w:pPr>
              <w:spacing w:line="360" w:lineRule="auto"/>
              <w:ind w:left="0" w:right="0" w:firstLine="493"/>
            </w:pPr>
            <w:r>
              <w:rPr>
                <w:rFonts w:ascii="Cambria" w:hAnsi="Cambria"/>
                <w:b w:val="false"/>
                <w:sz w:val="24"/>
                <w:lang w:val="it"/>
              </w:rPr>
              <w:t>- solicitantul a prezentat un Acord de parteneriat care cuprinde, cel putin, prevederile modelului de acord de parteneriat anexa 8 la Ghidul Solicitantului;</w:t>
            </w:r>
          </w:p>
          <w:p>
            <w:r>
              <w:rPr>
                <w:rFonts w:ascii="Cambria" w:hAnsi="Cambria"/>
                <w:b w:val="false"/>
                <w:sz w:val="24"/>
                <w:lang w:val="it"/>
              </w:rPr>
              <w:t>Corelarea datelor prezentate in CF/SF/MJ referitaore la descrierea implementarii si functionarii investitiei in colaborare cu un partener, cu cele din acordul de parteneriat</w:t>
            </w:r>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3</w:t>
            </w:r>
            <w:r>
              <w:rPr>
                <w:rFonts w:ascii="Cambria" w:hAnsi="Cambria"/>
                <w:b w:val="false"/>
                <w:color w:val="014935"/>
                <w:sz w:val="24"/>
              </w:rPr>
              <w:t>   </w:t>
            </w:r>
            <w:r>
              <w:rPr>
                <w:rFonts w:ascii="Cambria Bold" w:hAnsi="Cambria Bold"/>
                <w:b/>
                <w:color w:val="014935"/>
                <w:sz w:val="24"/>
              </w:rPr>
              <w:t>Principiul proiectelor cu impact micro-regional</w:t>
            </w:r>
          </w:p>
        </w:tc>
        <w:tc>
          <w:tcPr>
            <w:shd w:val="clear" w:color="auto" w:fill="CCE1DB"/>
            <w:vAlign w:val="center"/>
          </w:tcPr>
          <w:p>
            <w:pPr>
              <w:spacing w:line="360" w:lineRule="auto"/>
              <w:ind w:left="0" w:right="0" w:firstLine="493"/>
            </w:pPr>
            <w:r>
              <w:rPr>
                <w:rFonts w:ascii="Cambria Bold" w:hAnsi="Cambria Bold"/>
                <w:b/>
                <w:color w:val="014935"/>
                <w:sz w:val="24"/>
                <w:lang w:val="ro"/>
              </w:rPr>
              <w:t>Max 35 pct.</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3.1.</w:t>
            </w:r>
          </w:p>
        </w:tc>
        <w:tc>
          <w:tcPr>
            <w:shd w:val="clear" w:color="auto" w:fill="F8ECD2"/>
            <w:vAlign w:val="center"/>
          </w:tcPr>
          <w:p>
            <w:r>
              <w:rPr>
                <w:rFonts w:ascii="Cambria" w:hAnsi="Cambria"/>
                <w:b w:val="false"/>
                <w:color w:val="58400C"/>
                <w:sz w:val="24"/>
              </w:rPr>
              <w:t>Proiectul se implementeaza în UAT-uri/ A.D.I./ Consortii administrative care au gradul de dezvoltare socio-economică mai mic sau egal cu 0.3800 (în cazul A.D.I./ Consortii administrative gradul de dezvoltare socio-economică sumat trebuie sa îndeplineasca aceasta conditie). </w:t>
            </w:r>
          </w:p>
        </w:tc>
        <w:tc>
          <w:tcPr>
            <w:vAlign w:val="center"/>
          </w:tcPr>
          <w:p>
            <w:pPr>
              <w:keepNext/>
              <w:jc w:val="center"/>
            </w:pPr>
            <w:r>
              <w:rPr>
                <w:rFonts w:ascii="Cambria" w:hAnsi="Cambria"/>
                <w:b w:val="false"/>
                <w:sz w:val="24"/>
              </w:rPr>
              <w:t>30 pct</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Bold" w:hAnsi="Cambria Bold"/>
                <w:b/>
                <w:color w:val="000000"/>
                <w:sz w:val="24"/>
                <w:lang w:val="ro"/>
              </w:rPr>
              <w:t>Documente obligatorii</w:t>
            </w:r>
            <w:r>
              <w:rPr>
                <w:rFonts w:ascii="Cambria" w:hAnsi="Cambria"/>
                <w:b w:val="false"/>
                <w:color w:val="000000"/>
                <w:sz w:val="24"/>
                <w:lang w:val="ro"/>
              </w:rPr>
              <w:t>: </w:t>
            </w:r>
            <w:r>
              <w:rPr>
                <w:rFonts w:ascii="Cambria" w:hAnsi="Cambria"/>
                <w:b w:val="false"/>
                <w:color w:val="000000"/>
                <w:sz w:val="24"/>
              </w:rPr>
              <w:t>Documente obligatorii: SF/DALI/MJ/CF; Studiu potential socio-economic de dezvoltare zone rurale – teritoriul GAL Colinele Tutovei</w:t>
            </w:r>
          </w:p>
          <w:p>
            <w:pPr>
              <w:spacing w:line="360" w:lineRule="auto"/>
              <w:ind w:left="0" w:right="0" w:firstLine="493"/>
            </w:pPr>
            <w:r>
              <w:rPr>
                <w:rFonts w:ascii="Cambria" w:hAnsi="Cambria"/>
                <w:b w:val="false"/>
                <w:sz w:val="24"/>
              </w:rPr>
              <w:t>Se verifica daca:</w:t>
            </w:r>
          </w:p>
          <w:p>
            <w:pPr>
              <w:spacing w:line="360" w:lineRule="auto"/>
              <w:ind w:left="0" w:right="0" w:firstLine="493"/>
            </w:pPr>
            <w:r>
              <w:rPr>
                <w:rFonts w:ascii="Cambria" w:hAnsi="Cambria"/>
                <w:b w:val="false"/>
                <w:sz w:val="24"/>
              </w:rPr>
              <w:t>a) gradul de dezvoltare socio-economică este conform Studiu potential socio-economic de dezvoltare zone rurale – teritoriul GAL Colinele Tutovei. Daca gradul de dezvoltare socio-economică al UAT este mai mic sau egal cu 0.3800 se acorda 30 puncte.</w:t>
            </w:r>
          </w:p>
          <w:p>
            <w:r>
              <w:rPr>
                <w:rFonts w:ascii="Cambria" w:hAnsi="Cambria"/>
                <w:b w:val="false"/>
                <w:sz w:val="24"/>
              </w:rPr>
              <w:t> b) Gradul de dezvoltare socio-economică sumat în cazul A.D.I./ consortia administrative. Daca gradul de dezvoltare socio-economică sumat, în cazul A.D.I./ consortii administrative, este mai mic sau egal cu 0.3800 se acorda 30 puncte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3.2.</w:t>
            </w:r>
          </w:p>
        </w:tc>
        <w:tc>
          <w:tcPr>
            <w:shd w:val="clear" w:color="auto" w:fill="F8ECD2"/>
            <w:vAlign w:val="center"/>
          </w:tcPr>
          <w:p>
            <w:r>
              <w:rPr>
                <w:rFonts w:ascii="Cambria" w:hAnsi="Cambria"/>
                <w:b w:val="false"/>
                <w:color w:val="58400C"/>
                <w:sz w:val="24"/>
              </w:rPr>
              <w:t>Proiectul se implementeaza în UAT-uri/ A.D.I./ Consortii administrative care au gradul de dezvoltare socio-economicămai mare sau egal cu 0.3801 dar mai mic sau egal 0.4000 (în cazul A.D.I./ Consortii administrative gradul de dezvoltare socio-economică sumat trebuie sa îndeplineasca aceasta conditie). </w:t>
            </w:r>
          </w:p>
        </w:tc>
        <w:tc>
          <w:tcPr>
            <w:vAlign w:val="center"/>
          </w:tcPr>
          <w:p>
            <w:pPr>
              <w:keepNext/>
              <w:jc w:val="center"/>
            </w:pPr>
            <w:r>
              <w:rPr>
                <w:rFonts w:ascii="Cambria" w:hAnsi="Cambria"/>
                <w:b w:val="false"/>
                <w:sz w:val="24"/>
              </w:rPr>
              <w:t>20 pct.</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Bold" w:hAnsi="Cambria Bold"/>
                <w:b/>
                <w:color w:val="000000"/>
                <w:sz w:val="24"/>
                <w:lang w:val="ro"/>
              </w:rPr>
              <w:t>Documente obligatorii</w:t>
            </w:r>
            <w:r>
              <w:rPr>
                <w:rFonts w:ascii="Cambria" w:hAnsi="Cambria"/>
                <w:b w:val="false"/>
                <w:color w:val="000000"/>
                <w:sz w:val="24"/>
                <w:lang w:val="ro"/>
              </w:rPr>
              <w:t>: </w:t>
            </w:r>
            <w:r>
              <w:rPr>
                <w:rFonts w:ascii="Cambria" w:hAnsi="Cambria"/>
                <w:b w:val="false"/>
                <w:color w:val="000000"/>
                <w:sz w:val="24"/>
              </w:rPr>
              <w:t>Documente obligatorii: SF/DALI/MJ/CF; Studiu potential socio-economic de dezvoltare zone rurale – teritoriul GAL Colinele Tutovei</w:t>
            </w:r>
          </w:p>
          <w:p>
            <w:pPr>
              <w:spacing w:line="360" w:lineRule="auto"/>
              <w:ind w:left="0" w:right="0" w:firstLine="493"/>
            </w:pPr>
            <w:r>
              <w:rPr>
                <w:rFonts w:ascii="Cambria" w:hAnsi="Cambria"/>
                <w:b w:val="false"/>
                <w:sz w:val="24"/>
              </w:rPr>
              <w:t>Se verifica daca:</w:t>
            </w:r>
          </w:p>
          <w:p>
            <w:pPr>
              <w:spacing w:line="360" w:lineRule="auto"/>
              <w:ind w:left="0" w:right="0" w:firstLine="493"/>
            </w:pPr>
            <w:r>
              <w:rPr>
                <w:rFonts w:ascii="Cambria" w:hAnsi="Cambria"/>
                <w:b w:val="false"/>
                <w:sz w:val="24"/>
              </w:rPr>
              <w:t>a) gradul de dezvoltare socio-economică este conform Studiu potential socio-economic de dezvoltare zone rurale – teritoriul GAL Colinele Tutovei. Daca gradul de dezvoltare socio-economică al UAT este mai mare sau egal cu 0.3801 dar mai mic sau egal 0.4000 se acorda 20 puncte.</w:t>
            </w:r>
          </w:p>
          <w:p>
            <w:r>
              <w:rPr>
                <w:rFonts w:ascii="Cambria" w:hAnsi="Cambria"/>
                <w:b w:val="false"/>
                <w:sz w:val="24"/>
              </w:rPr>
              <w:t> b) Gradul de dezvoltare socio-economică sumat în cazul A.D.I./ consortia administrative. Daca gradul de dezvoltare socio-economică sumat, în cazul A.D.I./ consortii administrative, este mai mare sau egal cu 0.3801 dar mai mic sau egal 0.4000se acorda 20 puncte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3.3.</w:t>
            </w:r>
          </w:p>
        </w:tc>
        <w:tc>
          <w:tcPr>
            <w:shd w:val="clear" w:color="auto" w:fill="F8ECD2"/>
            <w:vAlign w:val="center"/>
          </w:tcPr>
          <w:p>
            <w:r>
              <w:rPr>
                <w:rFonts w:ascii="Cambria" w:hAnsi="Cambria"/>
                <w:b w:val="false"/>
                <w:color w:val="58400C"/>
                <w:sz w:val="24"/>
              </w:rPr>
              <w:t>Proiectul se implementeaza în UAT-uri/ A.D.I./ Consortii administrative care au gradul de dezvoltare socio-economicămai mare de 0.4001 (în cazul A.D.I./ Consortii administrative gradul de dezvoltare socio-economică sumat trebuie sa îndeplineasca aceasta conditie). </w:t>
            </w:r>
          </w:p>
        </w:tc>
        <w:tc>
          <w:tcPr>
            <w:vAlign w:val="center"/>
          </w:tcPr>
          <w:p>
            <w:pPr>
              <w:keepNext/>
              <w:jc w:val="center"/>
            </w:pPr>
            <w:r>
              <w:rPr>
                <w:rFonts w:ascii="Cambria" w:hAnsi="Cambria"/>
                <w:b w:val="false"/>
                <w:sz w:val="24"/>
              </w:rPr>
              <w:t>10 pct.</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Bold" w:hAnsi="Cambria Bold"/>
                <w:b/>
                <w:color w:val="000000"/>
                <w:sz w:val="24"/>
                <w:lang w:val="ro"/>
              </w:rPr>
              <w:t>Documente obligatorii</w:t>
            </w:r>
            <w:r>
              <w:rPr>
                <w:rFonts w:ascii="Cambria" w:hAnsi="Cambria"/>
                <w:b w:val="false"/>
                <w:color w:val="000000"/>
                <w:sz w:val="24"/>
                <w:lang w:val="ro"/>
              </w:rPr>
              <w:t>: </w:t>
            </w:r>
            <w:r>
              <w:rPr>
                <w:rFonts w:ascii="Cambria" w:hAnsi="Cambria"/>
                <w:b w:val="false"/>
                <w:color w:val="000000"/>
                <w:sz w:val="24"/>
              </w:rPr>
              <w:t>Documente obligatorii: SF/DALI/MJ/CF; Studiu potential socio-economic de dezvoltare zone rurale – teritoriul GAL Colinele Tutovei</w:t>
            </w:r>
          </w:p>
          <w:p>
            <w:pPr>
              <w:spacing w:line="360" w:lineRule="auto"/>
              <w:ind w:left="0" w:right="0" w:firstLine="493"/>
            </w:pPr>
            <w:r>
              <w:rPr>
                <w:rFonts w:ascii="Cambria" w:hAnsi="Cambria"/>
                <w:b w:val="false"/>
                <w:sz w:val="24"/>
              </w:rPr>
              <w:t>Se verifica daca:</w:t>
            </w:r>
          </w:p>
          <w:p>
            <w:pPr>
              <w:spacing w:line="360" w:lineRule="auto"/>
              <w:ind w:left="0" w:right="0" w:firstLine="493"/>
            </w:pPr>
            <w:r>
              <w:rPr>
                <w:rFonts w:ascii="Cambria" w:hAnsi="Cambria"/>
                <w:b w:val="false"/>
                <w:sz w:val="24"/>
              </w:rPr>
              <w:t>a) gradul de dezvoltare socio-economică este conform Studiu potential socio-economic de dezvoltare zone rurale – teritoriul GAL Colinele Tutovei. Daca gradul de dezvoltare socio-economică al UAT este mai mare de 0.4001 se acorda 10 puncte.</w:t>
            </w:r>
          </w:p>
          <w:p>
            <w:r>
              <w:rPr>
                <w:rFonts w:ascii="Cambria" w:hAnsi="Cambria"/>
                <w:b w:val="false"/>
                <w:sz w:val="24"/>
              </w:rPr>
              <w:t> b) Gradul de dezvoltare socio-economică sumat în cazul A.D.I./ consortia administrative. Daca gradul de dezvoltare socio-economică sumat, în cazul A.D.I./ consortii administrative, este mai mare de 0.4001 se acorda 10 puncte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4</w:t>
            </w:r>
            <w:r>
              <w:rPr>
                <w:rFonts w:ascii="Cambria" w:hAnsi="Cambria"/>
                <w:b w:val="false"/>
                <w:color w:val="014935"/>
                <w:sz w:val="24"/>
              </w:rPr>
              <w:t>   </w:t>
            </w:r>
            <w:r>
              <w:rPr>
                <w:rFonts w:ascii="Cambria Bold" w:hAnsi="Cambria Bold"/>
                <w:b/>
                <w:color w:val="014935"/>
                <w:sz w:val="24"/>
              </w:rPr>
              <w:t>Principiul exploatarii resurselor de energie regenerabila</w:t>
            </w:r>
          </w:p>
        </w:tc>
        <w:tc>
          <w:tcPr>
            <w:shd w:val="clear" w:color="auto" w:fill="CCE1DB"/>
            <w:vAlign w:val="center"/>
          </w:tcPr>
          <w:p>
            <w:pPr>
              <w:spacing w:line="360" w:lineRule="auto"/>
              <w:ind w:left="0" w:right="0" w:firstLine="493"/>
            </w:pPr>
            <w:r>
              <w:rPr>
                <w:rFonts w:ascii="Cambria Bold" w:hAnsi="Cambria Bold"/>
                <w:b/>
                <w:color w:val="014935"/>
                <w:sz w:val="24"/>
                <w:lang w:val="ro"/>
              </w:rPr>
              <w:t>Max. 15 pct</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4.1.</w:t>
            </w:r>
          </w:p>
        </w:tc>
        <w:tc>
          <w:tcPr>
            <w:shd w:val="clear" w:color="auto" w:fill="F8ECD2"/>
            <w:vAlign w:val="center"/>
          </w:tcPr>
          <w:p>
            <w:r>
              <w:rPr>
                <w:rFonts w:ascii="Cambria" w:hAnsi="Cambria"/>
                <w:b w:val="false"/>
                <w:color w:val="58400C"/>
                <w:sz w:val="24"/>
              </w:rPr>
              <w:t>Proiecte care alocă un procent de peste 10% (inclusiv) pentru achizitii si dotari cu echipamente specifice energiei regenerabila </w:t>
            </w:r>
          </w:p>
        </w:tc>
        <w:tc>
          <w:tcPr>
            <w:vAlign w:val="center"/>
          </w:tcPr>
          <w:p>
            <w:pPr>
              <w:keepNext/>
              <w:jc w:val="center"/>
            </w:pPr>
            <w:r>
              <w:rPr>
                <w:rFonts w:ascii="Cambria" w:hAnsi="Cambria"/>
                <w:b w:val="false"/>
                <w:sz w:val="24"/>
                <w:lang w:val="ro"/>
              </w:rPr>
              <w:t>15 pct</w:t>
            </w:r>
            <w:r>
              <w:rPr>
                <w:rFonts w:ascii="Cambria" w:hAnsi="Cambria"/>
                <w:b w:val="false"/>
                <w:sz w:val="24"/>
              </w:rPr>
              <w:t>  </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Bold" w:hAnsi="Cambria Bold"/>
                <w:b/>
                <w:sz w:val="24"/>
                <w:lang w:val="ro"/>
              </w:rPr>
              <w:t>Documente obligatorii</w:t>
            </w:r>
            <w:r>
              <w:rPr>
                <w:rFonts w:ascii="Cambria" w:hAnsi="Cambria"/>
                <w:b w:val="false"/>
                <w:sz w:val="24"/>
                <w:lang w:val="ro"/>
              </w:rPr>
              <w:t>: SF/DALI/MJ/CF</w:t>
            </w:r>
          </w:p>
          <w:p>
            <w:r>
              <w:rPr>
                <w:rFonts w:ascii="Cambria" w:hAnsi="Cambria"/>
                <w:b w:val="false"/>
                <w:sz w:val="24"/>
              </w:rPr>
              <w:t>Se verifica, în baza informațiilor prezentate in documentele amintite anterior daca in Bugetul Cererii de finantare/ Devizul general, se alocă un procent de peste 10%(inclusiv) pentru achizitii si dotari cu echipamente specific energiei regenerabila, din valoarea totala eligibilă a proiectului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4.2.</w:t>
            </w:r>
          </w:p>
        </w:tc>
        <w:tc>
          <w:tcPr>
            <w:shd w:val="clear" w:color="auto" w:fill="F8ECD2"/>
            <w:vAlign w:val="center"/>
          </w:tcPr>
          <w:p>
            <w:r>
              <w:rPr>
                <w:rFonts w:ascii="Cambria" w:hAnsi="Cambria"/>
                <w:b w:val="false"/>
                <w:color w:val="58400C"/>
                <w:sz w:val="24"/>
              </w:rPr>
              <w:t>Proiecte care alocă un procent de peste 5% (inclusiv) pentru achizitii si dotari cu echipamente specifice energiei regenerabila </w:t>
            </w:r>
          </w:p>
        </w:tc>
        <w:tc>
          <w:tcPr>
            <w:vAlign w:val="center"/>
          </w:tcPr>
          <w:p>
            <w:pPr>
              <w:keepNext/>
              <w:jc w:val="center"/>
            </w:pPr>
            <w:r>
              <w:rPr>
                <w:rFonts w:ascii="Cambria" w:hAnsi="Cambria"/>
                <w:b w:val="false"/>
                <w:sz w:val="24"/>
                <w:lang w:val="ro"/>
              </w:rPr>
              <w:t>12 pct.</w:t>
            </w:r>
            <w:r>
              <w:rPr>
                <w:rFonts w:ascii="Cambria" w:hAnsi="Cambria"/>
                <w:b w:val="false"/>
                <w:sz w:val="24"/>
              </w:rPr>
              <w:t>  </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Bold" w:hAnsi="Cambria Bold"/>
                <w:b/>
                <w:sz w:val="24"/>
                <w:lang w:val="ro"/>
              </w:rPr>
              <w:t>Documente obligatorii</w:t>
            </w:r>
            <w:r>
              <w:rPr>
                <w:rFonts w:ascii="Cambria" w:hAnsi="Cambria"/>
                <w:b w:val="false"/>
                <w:sz w:val="24"/>
                <w:lang w:val="ro"/>
              </w:rPr>
              <w:t>: SF/DALI/MJ/CF</w:t>
            </w:r>
          </w:p>
          <w:p>
            <w:r>
              <w:rPr>
                <w:rFonts w:ascii="Cambria" w:hAnsi="Cambria"/>
                <w:b w:val="false"/>
                <w:sz w:val="24"/>
              </w:rPr>
              <w:t>Se verifica, în baza informațiilor prezentate in documentele amintite anterior daca in Bugetul Cererii de finantare/ Devizul general, se alocă un procent între 5%(inclusiv) şi 10% pentru achizitii si dotari cu echipamente specific energiei regenerabila, din valoarea totala eligibilă a proiectului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4.3.</w:t>
            </w:r>
          </w:p>
        </w:tc>
        <w:tc>
          <w:tcPr>
            <w:shd w:val="clear" w:color="auto" w:fill="F8ECD2"/>
            <w:vAlign w:val="center"/>
          </w:tcPr>
          <w:p>
            <w:r>
              <w:rPr>
                <w:rFonts w:ascii="Cambria" w:hAnsi="Cambria"/>
                <w:b w:val="false"/>
                <w:color w:val="58400C"/>
                <w:sz w:val="24"/>
              </w:rPr>
              <w:t>Proiecte care alocă un procent între 1%(inclusiv) şi 5% pentru achizitii si dotari cu echipamente specifice energiei regenerabila </w:t>
            </w:r>
          </w:p>
        </w:tc>
        <w:tc>
          <w:tcPr>
            <w:vAlign w:val="center"/>
          </w:tcPr>
          <w:p>
            <w:pPr>
              <w:keepNext/>
              <w:jc w:val="center"/>
            </w:pPr>
            <w:r>
              <w:rPr>
                <w:rFonts w:ascii="Cambria" w:hAnsi="Cambria"/>
                <w:b w:val="false"/>
                <w:sz w:val="24"/>
              </w:rPr>
              <w:t>10 pct.</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Bold" w:hAnsi="Cambria Bold"/>
                <w:b/>
                <w:sz w:val="24"/>
                <w:lang w:val="ro"/>
              </w:rPr>
              <w:t>Documente obligatorii</w:t>
            </w:r>
            <w:r>
              <w:rPr>
                <w:rFonts w:ascii="Cambria" w:hAnsi="Cambria"/>
                <w:b w:val="false"/>
                <w:sz w:val="24"/>
                <w:lang w:val="ro"/>
              </w:rPr>
              <w:t>: SF/DALI/MJ/CF</w:t>
            </w:r>
          </w:p>
          <w:p>
            <w:r>
              <w:rPr>
                <w:rFonts w:ascii="Cambria" w:hAnsi="Cambria"/>
                <w:b w:val="false"/>
                <w:sz w:val="24"/>
              </w:rPr>
              <w:t>Se verifica, în baza informațiilor prezentate in documentele amintite anterior, daca in Bugetul Cererii de finantare/ Devizul general, se alocă un procent între între 1%(inclusiv) şi 5% pentru achizitii si dotari cu echipamente specific energiei regenerabila, din valoarea totala eligibilă a proiectului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5</w:t>
            </w:r>
            <w:r>
              <w:rPr>
                <w:rFonts w:ascii="Cambria" w:hAnsi="Cambria"/>
                <w:b w:val="false"/>
                <w:color w:val="014935"/>
                <w:sz w:val="24"/>
              </w:rPr>
              <w:t>   </w:t>
            </w:r>
            <w:r>
              <w:rPr>
                <w:rFonts w:ascii="Cambria Bold" w:hAnsi="Cambria Bold"/>
                <w:b/>
                <w:color w:val="014935"/>
                <w:sz w:val="24"/>
              </w:rPr>
              <w:t>Principiul depunerii proiectelor ce respecta conditiile de mediu;</w:t>
            </w:r>
          </w:p>
        </w:tc>
        <w:tc>
          <w:tcPr>
            <w:shd w:val="clear" w:color="auto" w:fill="CCE1DB"/>
            <w:vAlign w:val="center"/>
          </w:tcPr>
          <w:p>
            <w:pPr>
              <w:spacing w:line="360" w:lineRule="auto"/>
              <w:ind w:left="0" w:right="0" w:firstLine="493"/>
            </w:pPr>
            <w:r>
              <w:rPr>
                <w:rFonts w:ascii="Cambria Bold" w:hAnsi="Cambria Bold"/>
                <w:b/>
                <w:color w:val="014935"/>
                <w:sz w:val="24"/>
                <w:lang w:val="ro"/>
              </w:rPr>
              <w:t>Max. 10 pct</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5.1.</w:t>
            </w:r>
          </w:p>
        </w:tc>
        <w:tc>
          <w:tcPr>
            <w:shd w:val="clear" w:color="auto" w:fill="F8ECD2"/>
            <w:vAlign w:val="center"/>
          </w:tcPr>
          <w:p>
            <w:r>
              <w:rPr>
                <w:rFonts w:ascii="Cambria" w:hAnsi="Cambria"/>
                <w:b w:val="false"/>
                <w:color w:val="58400C"/>
                <w:sz w:val="24"/>
              </w:rPr>
              <w:t>Proiectul propus spre finantare include acțiuni/ investitii in dotari pentru protecția mediului </w:t>
            </w:r>
          </w:p>
        </w:tc>
        <w:tc>
          <w:tcPr>
            <w:vAlign w:val="center"/>
          </w:tcPr>
          <w:p>
            <w:pPr>
              <w:keepNext/>
              <w:jc w:val="center"/>
            </w:pPr>
            <w:r>
              <w:rPr>
                <w:rFonts w:ascii="Cambria" w:hAnsi="Cambria"/>
                <w:b w:val="false"/>
                <w:sz w:val="24"/>
                <w:lang w:val="ro"/>
              </w:rPr>
              <w:t>10 pct</w:t>
            </w:r>
            <w:r>
              <w:rPr>
                <w:rFonts w:ascii="Cambria" w:hAnsi="Cambria"/>
                <w:b w:val="false"/>
                <w:sz w:val="24"/>
              </w:rPr>
              <w:t>  </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Bold" w:hAnsi="Cambria Bold"/>
                <w:b/>
                <w:sz w:val="24"/>
                <w:lang w:val="ro"/>
              </w:rPr>
              <w:t>Documente obligatorii</w:t>
            </w:r>
            <w:r>
              <w:rPr>
                <w:rFonts w:ascii="Cambria" w:hAnsi="Cambria"/>
                <w:b w:val="false"/>
                <w:sz w:val="24"/>
                <w:lang w:val="ro"/>
              </w:rPr>
              <w:t>: SF/DALI/MJ/CF</w:t>
            </w:r>
          </w:p>
          <w:p>
            <w:pPr>
              <w:spacing w:line="360" w:lineRule="auto"/>
              <w:ind w:left="0" w:right="0" w:firstLine="493"/>
            </w:pPr>
            <w:r>
              <w:rPr>
                <w:rFonts w:ascii="Cambria" w:hAnsi="Cambria"/>
                <w:b w:val="false"/>
                <w:sz w:val="24"/>
              </w:rPr>
              <w:t>Se va verifica în documentele anexate la CF daca proiectul propus finantare include acțiuni/ investitii in dotari pentru protecția mediului.</w:t>
            </w:r>
          </w:p>
          <w:p>
            <w:r>
              <w:rPr>
                <w:rFonts w:ascii="Cambria" w:hAnsi="Cambria"/>
                <w:b w:val="false"/>
                <w:sz w:val="24"/>
              </w:rPr>
              <w:t>Punctarea se va face numai dacă este prezentat şi demonstrat în anexele la CF ca proiectul propus finantare include acțiuni/ investitii in dotari pentru protecția mediului si proiectul va primi 10 puncte </w:t>
            </w:r>
          </w:p>
        </w:tc>
      </w:tr>
      <w:tr>
        <w:trPr>
          <w:trHeight w:val="360" w:hRule="atLeast"/>
        </w:trPr>
        <w:tc>
          <w:tcPr>
            <w:gridSpan w:val="5"/>
            <w:vAlign w:val="center"/>
          </w:tcPr>
          <w:p>
            <w:r>
              <w:rPr>
                <w:rFonts w:ascii="Cambria" w:hAnsi="Cambria"/>
                <w:b w:val="false"/>
                <w:sz w:val="24"/>
              </w:rPr>
              <w:t> </w:t>
            </w:r>
          </w:p>
        </w:tc>
      </w:tr>
      <w:tr>
        <w:trPr>
          <w:trHeight w:val="479" w:hRule="atLeast"/>
        </w:trPr>
        <w:tc>
          <w:tcPr>
            <w:gridSpan w:val="2"/>
            <w:shd w:val="clear" w:color="auto" w:fill="B3C6D9"/>
            <w:vAlign w:val="center"/>
          </w:tcPr>
          <w:p>
            <w:r>
              <w:rPr>
                <w:rFonts w:ascii="Cambria" w:hAnsi="Cambria"/>
                <w:b w:val="false"/>
                <w:sz w:val="24"/>
              </w:rPr>
              <w:t>PRAG DE CALITATE</w:t>
            </w:r>
          </w:p>
        </w:tc>
        <w:tc>
          <w:tcPr>
            <w:gridSpan w:val="3"/>
            <w:shd w:val="clear" w:color="auto" w:fill="B3C6D9"/>
            <w:vAlign w:val="center"/>
          </w:tcPr>
          <w:p/>
        </w:tc>
      </w:tr>
      <w:tr>
        <w:trPr>
          <w:trHeight w:val="479" w:hRule="atLeast"/>
        </w:trPr>
        <w:tc>
          <w:tcPr>
            <w:gridSpan w:val="2"/>
            <w:shd w:val="clear" w:color="auto" w:fill="B3C6D9"/>
            <w:vAlign w:val="center"/>
          </w:tcPr>
          <w:p>
            <w:r>
              <w:rPr>
                <w:rFonts w:ascii="Cambria" w:hAnsi="Cambria"/>
                <w:b w:val="false"/>
                <w:sz w:val="24"/>
              </w:rPr>
              <w:t>TOTAL PUNCTAJ OBȚINUT</w:t>
            </w:r>
          </w:p>
        </w:tc>
        <w:tc>
          <w:tcPr>
            <w:gridSpan w:val="3"/>
            <w:shd w:val="clear" w:color="auto" w:fill="B3C6D9"/>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pPr>
        <w:spacing w:line="264" w:lineRule="auto"/>
        <w:ind w:left="0" w:right="0" w:firstLine="0"/>
      </w:pPr>
      <w:r>
        <w:rPr>
          <w:rFonts w:ascii="Cambria" w:hAnsi="Cambria"/>
          <w:b w:val="false"/>
          <w:sz w:val="24"/>
        </w:rPr>
        <w:br/>
      </w:r>
      <w:r>
        <w:rPr>
          <w:rFonts w:ascii="Cambria Bold" w:hAnsi="Cambria Bold"/>
          <w:b/>
          <w:sz w:val="24"/>
        </w:rPr>
        <w:t>Justificarea criteriilor de departajare aplicate</w:t>
      </w:r>
      <w:r>
        <w:rPr>
          <w:rFonts w:ascii="Cambria" w:hAnsi="Cambria"/>
          <w:b w:val="false"/>
          <w:sz w:val="24"/>
        </w:rPr>
        <w:t>  (dacă este cazul)</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Criterii de departajare</w:t>
            </w:r>
          </w:p>
        </w:tc>
        <w:tc>
          <w:tcPr>
            <w:tcW w:w="750" w:type="pct"/>
            <w:shd w:val="clear" w:color="auto" w:fill="015840"/>
            <w:vAlign w:val="center"/>
          </w:tcPr>
          <w:p>
            <w:pPr>
              <w:keepNext/>
              <w:jc w:val="center"/>
            </w:pPr>
            <w:r>
              <w:rPr>
                <w:rFonts w:ascii="Cambria Bold" w:hAnsi="Cambria Bold"/>
                <w:b/>
                <w:color w:val="FFFFFF"/>
                <w:sz w:val="24"/>
              </w:rPr>
              <w:t>Punctaj</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departajare este necesară justificarea acordării punctajului</w:t>
            </w:r>
          </w:p>
        </w:tc>
      </w:tr>
      <w:tr>
        <w:trPr/>
        <w:tc>
          <w:tcPr>
            <w:shd w:val="clear" w:color="auto" w:fill="F8ECD2"/>
            <w:vAlign w:val="center"/>
          </w:tcPr>
          <w:p>
            <w:r>
              <w:rPr>
                <w:rFonts w:ascii="Cambria" w:hAnsi="Cambria"/>
                <w:b w:val="false"/>
                <w:color w:val="58400C"/>
                <w:sz w:val="24"/>
              </w:rPr>
              <w:t>CD 1</w:t>
            </w:r>
          </w:p>
        </w:tc>
        <w:tc>
          <w:tcPr>
            <w:shd w:val="clear" w:color="auto" w:fill="F8ECD2"/>
            <w:vAlign w:val="center"/>
          </w:tcPr>
          <w:p>
            <w:r>
              <w:rPr>
                <w:rFonts w:ascii="Cambria" w:hAnsi="Cambria"/>
                <w:b w:val="false"/>
                <w:color w:val="000000"/>
                <w:sz w:val="24"/>
                <w:lang w:val="ro"/>
              </w:rPr>
              <w:t>Numarul de locuitori deserviti</w:t>
            </w:r>
            <w:r>
              <w:rPr>
                <w:rFonts w:ascii="Cambria" w:hAnsi="Cambria"/>
                <w:b w:val="false"/>
                <w:color w:val="58400C"/>
                <w:sz w:val="24"/>
              </w:rPr>
              <w:t>  </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verifica informatiile prezentate in sectiunea E2.3 din Cererea de finantare si Hotararea Consilliului Local/Hotararea Adunarii Generale .</w:t>
            </w:r>
          </w:p>
          <w:p>
            <w:pPr>
              <w:spacing w:line="360" w:lineRule="auto"/>
              <w:ind w:left="0" w:right="0" w:firstLine="493"/>
            </w:pPr>
            <w:r>
              <w:rPr>
                <w:rFonts w:ascii="Cambria" w:hAnsi="Cambria"/>
                <w:b w:val="false"/>
                <w:sz w:val="24"/>
              </w:rPr>
              <w:t>In cazul proiectelor cu punctaj egal vor avea prioritate proiectele care deservesc un numar mai mare de populatie rurala, in valori absolute. Se verifica in Hotararea Consilliului Local/Hotararea Adunarii Generale numarul de persoane deservite de proiect,</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2</w:t>
            </w:r>
          </w:p>
        </w:tc>
        <w:tc>
          <w:tcPr>
            <w:shd w:val="clear" w:color="auto" w:fill="F8ECD2"/>
            <w:vAlign w:val="center"/>
          </w:tcPr>
          <w:p>
            <w:r>
              <w:rPr>
                <w:rFonts w:ascii="Cambria" w:hAnsi="Cambria"/>
                <w:b w:val="false"/>
                <w:color w:val="000000"/>
                <w:sz w:val="24"/>
              </w:rPr>
              <w:t>Valoarea finantarii solicitate</w:t>
            </w:r>
            <w:r>
              <w:rPr>
                <w:rFonts w:ascii="Cambria" w:hAnsi="Cambria"/>
                <w:b w:val="false"/>
                <w:color w:val="58400C"/>
                <w:sz w:val="24"/>
              </w:rPr>
              <w:t>  </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verifica informatiile prezentate in sectiunea E2.3 din Cererea de finantare si bugetul proiectului.</w:t>
            </w:r>
          </w:p>
          <w:p>
            <w:pPr>
              <w:spacing w:line="360" w:lineRule="auto"/>
              <w:ind w:left="0" w:right="0" w:firstLine="493"/>
            </w:pPr>
            <w:r>
              <w:rPr>
                <w:rFonts w:ascii="Cambria" w:hAnsi="Cambria"/>
                <w:b w:val="false"/>
                <w:sz w:val="24"/>
              </w:rPr>
              <w:t>In cazul proiectelor cu punctaj egal vor avea prioritate proiectele care au o valoarea mai mare a finantarii nerambursabile. Se verifica in bugetul proiectului totalul cheltuielilor eligibile solicitate.</w:t>
            </w:r>
          </w:p>
        </w:tc>
      </w:tr>
      <w:tr>
        <w:trPr>
          <w:trHeight w:val="360" w:hRule="atLeast"/>
        </w:trPr>
        <w:tc>
          <w:tcPr>
            <w:gridSpan w:val="5"/>
            <w:vAlign w:val="center"/>
          </w:tcPr>
          <w:p>
            <w:r>
              <w:rPr>
                <w:rFonts w:ascii="Cambria" w:hAnsi="Cambria"/>
                <w:b w:val="false"/>
                <w:sz w:val="24"/>
              </w:rPr>
              <w:t> </w:t>
            </w: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tblGrid>
      <w:tr>
        <w:trPr>
          <w:trHeight w:val="1080" w:hRule="atLeast"/>
        </w:trPr>
        <w:tc>
          <w:tcPr>
            <w:gridSpan w:val="2"/>
            <w:vAlign w:val="bottom"/>
          </w:tcPr>
          <w:p>
            <w:pPr>
              <w:keepNext/>
              <w:jc w:val="left"/>
            </w:pPr>
            <w:r>
              <w:rPr>
                <w:rFonts w:ascii="Cambria Bold" w:hAnsi="Cambria Bold"/>
                <w:b/>
                <w:sz w:val="24"/>
              </w:rPr>
              <w:t>Verificat,</w:t>
            </w:r>
          </w:p>
        </w:tc>
      </w:tr>
      <w:tr>
        <w:trPr>
          <w:trHeight w:val="479" w:hRule="atLeast"/>
        </w:trPr>
        <w:tc>
          <w:tcPr>
            <w:vAlign w:val="center"/>
          </w:tcPr>
          <w:p>
            <w:pPr>
              <w:keepNext/>
              <w:jc w:val="left"/>
            </w:pPr>
            <w:r>
              <w:rPr>
                <w:rFonts w:ascii="Cambria Bold" w:hAnsi="Cambria Bold"/>
                <w:b/>
                <w:sz w:val="24"/>
              </w:rPr>
              <w:t>Evaluator 1 GAL _ _ _ _ _ _ _ _ _ _ _ _ _ _ _ _ _</w:t>
            </w:r>
          </w:p>
        </w:tc>
        <w:tc>
          <w:tcPr>
            <w:vAlign w:val="center"/>
          </w:tcPr>
          <w:p>
            <w:pPr>
              <w:keepNext/>
              <w:jc w:val="right"/>
            </w:pPr>
            <w:r>
              <w:rPr>
                <w:rFonts w:ascii="Cambria Bold" w:hAnsi="Cambria Bold"/>
                <w:b/>
                <w:sz w:val="24"/>
              </w:rPr>
              <w:t>Semnătura și data _ _ _ _ _ _ _ _ _ _ _ _ _ _ _ _ _</w:t>
            </w:r>
          </w:p>
        </w:tc>
      </w:tr>
      <w:tr>
        <w:trPr>
          <w:trHeight w:val="479" w:hRule="atLeast"/>
        </w:trPr>
        <w:tc>
          <w:tcPr>
            <w:vAlign w:val="center"/>
          </w:tcPr>
          <w:p>
            <w:pPr>
              <w:keepNext/>
              <w:jc w:val="left"/>
            </w:pPr>
            <w:r>
              <w:rPr>
                <w:rFonts w:ascii="Cambria Bold" w:hAnsi="Cambria Bold"/>
                <w:b/>
                <w:sz w:val="24"/>
              </w:rPr>
              <w:t>Evaluator 2 GAL _ _ _ _ _ _ _ _ _ _ _ _ _ _ _ _ _</w:t>
            </w:r>
          </w:p>
        </w:tc>
        <w:tc>
          <w:tcPr>
            <w:vAlign w:val="center"/>
          </w:tcPr>
          <w:p>
            <w:pPr>
              <w:keepNext/>
              <w:jc w:val="right"/>
            </w:pPr>
            <w:r>
              <w:rPr>
                <w:rFonts w:ascii="Cambria Bold" w:hAnsi="Cambria Bold"/>
                <w:b/>
                <w:sz w:val="24"/>
              </w:rPr>
              <w:t>Semnătura și data _ _ _ _ _ _ _ _ _ _ _ _ _ _ _ _ _</w:t>
            </w:r>
          </w:p>
        </w:tc>
      </w:tr>
    </w:tbl>
  </w:body>
</w:document>
</file>

<file path=word/styles.xml><?xml version="1.0" encoding="utf-8"?>
<w:styles xmlns:w="http://schemas.openxmlformats.org/wordprocessingml/2006/main">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6b7ae5f24894ed8" /></Relationships>
</file>